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hint="default" w:ascii="Arial" w:hAnsi="Arial" w:eastAsia="宋体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3GPP TSG RAN WG1 #113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 xml:space="preserve">                    R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1-</w:t>
      </w:r>
      <w:r>
        <w:rPr>
          <w:rFonts w:hint="eastAsia" w:ascii="Arial" w:hAnsi="Arial" w:eastAsia="Batang" w:cs="Arial"/>
          <w:b/>
          <w:bCs/>
          <w:sz w:val="28"/>
          <w:szCs w:val="24"/>
          <w:lang w:eastAsia="en-US"/>
        </w:rPr>
        <w:t>23</w:t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>05710</w:t>
      </w:r>
    </w:p>
    <w:p>
      <w:pPr>
        <w:pStyle w:val="22"/>
        <w:spacing w:after="0"/>
        <w:rPr>
          <w:rFonts w:ascii="Arial" w:hAnsi="Arial" w:eastAsia="Batang" w:cs="Arial"/>
          <w:bCs/>
          <w:sz w:val="28"/>
          <w:szCs w:val="24"/>
          <w:lang w:val="en-GB" w:eastAsia="en-US"/>
        </w:rPr>
      </w:pPr>
      <w:bookmarkStart w:id="0" w:name="OLE_LINK4"/>
      <w:bookmarkStart w:id="1" w:name="OLE_LINK3"/>
      <w:r>
        <w:rPr>
          <w:rFonts w:ascii="Arial" w:hAnsi="Arial" w:eastAsia="Batang" w:cs="Arial"/>
          <w:bCs/>
          <w:sz w:val="28"/>
          <w:szCs w:val="24"/>
          <w:lang w:val="en-GB" w:eastAsia="en-US"/>
        </w:rPr>
        <w:t>Incheon, Korea, May 22nd – May 26th, 2023</w:t>
      </w:r>
    </w:p>
    <w:p>
      <w:pPr>
        <w:pStyle w:val="2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Transsion Holdings</w:t>
      </w:r>
    </w:p>
    <w:p>
      <w:pPr>
        <w:pStyle w:val="22"/>
        <w:spacing w:after="0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Discussion of NES techniques in spatial and power domains</w:t>
      </w:r>
    </w:p>
    <w:p>
      <w:pPr>
        <w:pStyle w:val="22"/>
        <w:spacing w:after="0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9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</w:p>
    <w:p>
      <w:pPr>
        <w:pStyle w:val="2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bookmarkStart w:id="4" w:name="_Toc120549591"/>
      <w:bookmarkStart w:id="5" w:name="_GoBack"/>
      <w:bookmarkEnd w:id="5"/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Introduction</w:t>
      </w:r>
      <w:bookmarkEnd w:id="4"/>
    </w:p>
    <w:p>
      <w:pPr>
        <w:spacing w:before="60" w:after="60" w:line="360" w:lineRule="auto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In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 RAN1#112b-e 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meeting, the following </w:t>
      </w:r>
      <w:r>
        <w:rPr>
          <w:rFonts w:hint="eastAsia" w:cs="Times New Roman"/>
          <w:bCs/>
          <w:sz w:val="20"/>
          <w:szCs w:val="20"/>
          <w:lang w:val="en-US" w:eastAsia="zh-CN"/>
        </w:rPr>
        <w:t>agreement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 were </w:t>
      </w:r>
      <w:r>
        <w:rPr>
          <w:rFonts w:hint="eastAsia" w:cs="Times New Roman"/>
          <w:bCs/>
          <w:sz w:val="20"/>
          <w:szCs w:val="20"/>
          <w:lang w:val="en-US" w:eastAsia="zh-CN"/>
        </w:rPr>
        <w:t>reached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[1]：</w:t>
      </w:r>
    </w:p>
    <w:tbl>
      <w:tblPr>
        <w:tblStyle w:val="19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val="en-US" w:eastAsia="zh-CN"/>
              </w:rPr>
              <w:t>Define necessary enhancements to support both types of spatial adaptation cases (as defined in RAN1#112) in Rel-18.</w:t>
            </w:r>
          </w:p>
          <w:p>
            <w:pPr>
              <w:pStyle w:val="2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Note: This does not imply explicit definition in specifications for adaptation types.</w:t>
            </w:r>
          </w:p>
          <w:p>
            <w:pPr>
              <w:pStyle w:val="23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Note: This does not imply explicit specification changes are made for both cases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>Support configurability of NZP CSI-RS resource(s) for channel measurement within one resource setting corresponding to more than one spatial adaptation patterns with at least one of the following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A1-1-revised: A resource set with multiple resources is configured within a resource setting, where each resource is associated with only one spatial adaptation pattern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A1-2-revised: For a resource configured in a resource set within a resource setting, the resource can be associated with more than one spatial adaptation patterns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zCs w:val="20"/>
                <w:lang w:eastAsia="zh-CN"/>
              </w:rPr>
            </w:pPr>
            <w:r>
              <w:rPr>
                <w:color w:val="auto"/>
                <w:szCs w:val="20"/>
                <w:lang w:eastAsia="zh-CN"/>
              </w:rPr>
              <w:t>One or more resources can be configured in the resource set for channel measurement.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color w:val="auto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  <w:lang w:eastAsia="zh-CN"/>
              </w:rPr>
              <w:t xml:space="preserve">Agreement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At least support A2-2, i.e. one CSI report configuration contains multiple CSI report sub-configurations where each sub-configuration corresponds to one spatial adaptation pattern.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FFS: impact on CSI processing requirement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  <w:lang w:val="en-US" w:eastAsia="zh-CN"/>
              </w:rPr>
              <w:t>Agreement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For a CSI report config with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sub-configuration(s)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, support a framework that enables a UE to report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CSI(s) in one reporting instance where the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CSI(s) are associated with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(s) from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(where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1≤</m:t>
              </m:r>
              <m:r>
                <m:rPr/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≤</m:t>
              </m:r>
              <m:r>
                <m:rPr/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L</m:t>
              </m:r>
            </m:oMath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) and each CSI corresponds to one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>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For discussion purpose, N=1 refers to single-CSI while N&gt;1 refers to multi-CSI.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For Semi-persistent/Aperiodic CSI reporting, support gNB trigger/indicate/activate report of N≤L CSIs where N&gt;=1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The maximum value of N and L are subject to UE capability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Further study how to address/minimize additional UE complexity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szCs w:val="20"/>
                <w:lang w:val="en-US" w:eastAsia="zh-CN"/>
              </w:rPr>
            </w:pPr>
            <w:r>
              <w:rPr>
                <w:bCs/>
                <w:color w:val="auto"/>
                <w:szCs w:val="20"/>
                <w:lang w:val="en-US" w:eastAsia="zh-CN"/>
              </w:rPr>
              <w:t>The following bullet was objected by not agreed due to objection from Apple and vivo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For Periodic CSI reporting, at least the case of N=L is supported where N&gt;=1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u w:val="single"/>
                <w:lang w:val="en-US" w:eastAsia="zh-CN"/>
              </w:rPr>
              <w:t>Conclusion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 xml:space="preserve">New CSI-RS resource (RE mapping) pattern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>is not introduced for R18 network energy savings purpose.</w:t>
            </w:r>
          </w:p>
          <w:p>
            <w:pPr>
              <w:pStyle w:val="2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zh-CN"/>
              </w:rPr>
              <w:t xml:space="preserve">Note: </w:t>
            </w:r>
            <w:r>
              <w:rPr>
                <w:color w:val="auto"/>
                <w:lang w:val="en-US"/>
              </w:rPr>
              <w:t xml:space="preserve">CSI-RS resource (RE mapping) pattern above refers to a row </w:t>
            </w:r>
            <w:r>
              <w:rPr>
                <w:color w:val="auto"/>
                <w:lang w:val="en-US" w:eastAsia="ko-KR"/>
              </w:rPr>
              <w:t>in TS 38.211 Table 7.4.1.5.3-1 determining CSI-RS locations within a slot.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eastAsia="等线"/>
                <w:bCs/>
                <w:color w:val="auto"/>
                <w:szCs w:val="20"/>
              </w:rPr>
            </w:pPr>
            <w:r>
              <w:rPr>
                <w:rFonts w:ascii="Times New Roman" w:hAnsi="Times New Roman" w:eastAsia="等线"/>
                <w:bCs/>
                <w:color w:val="auto"/>
                <w:szCs w:val="20"/>
              </w:rPr>
              <w:t>For power domain adaptation, for CSI(s) reporting, support configuration of more than one power offset values for PDSCH relative to CSI-RS</w:t>
            </w:r>
          </w:p>
          <w:p>
            <w:pPr>
              <w:pStyle w:val="2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FFS: impact on CSI processing requirement</w:t>
            </w:r>
          </w:p>
          <w:p>
            <w:pPr>
              <w:pStyle w:val="2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  <w:r>
              <w:rPr>
                <w:rFonts w:eastAsia="PMingLiU"/>
                <w:color w:val="auto"/>
                <w:lang w:val="en-US" w:eastAsia="zh-TW"/>
              </w:rPr>
              <w:t>FFS: details on configuration/indication of the power offset values</w:t>
            </w:r>
          </w:p>
          <w:p>
            <w:pPr>
              <w:pStyle w:val="2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lang w:val="en-US" w:eastAsia="zh-CN"/>
              </w:rPr>
            </w:pPr>
            <w:r>
              <w:rPr>
                <w:rFonts w:eastAsia="PMingLiU"/>
                <w:color w:val="auto"/>
                <w:lang w:val="en-US" w:eastAsia="zh-TW"/>
              </w:rPr>
              <w:t>FFS: whether/how to additionally consider the case where CSI-RS power is changed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highlight w:val="green"/>
              </w:rPr>
            </w:pPr>
            <w:r>
              <w:rPr>
                <w:color w:val="auto"/>
                <w:highlight w:val="gree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 xml:space="preserve">For CSI feedback with CSI overhead/report payload reduction, further study whether/how to report a common value and/or a differential and/or joint </w:t>
            </w:r>
            <w:r>
              <w:rPr>
                <w:rFonts w:hint="eastAsia"/>
                <w:color w:val="auto"/>
                <w:lang w:eastAsia="zh-CN"/>
              </w:rPr>
              <w:t>coded</w:t>
            </w:r>
            <w:r>
              <w:rPr>
                <w:color w:val="auto"/>
              </w:rPr>
              <w:t xml:space="preserve"> value across same CSI quantity of different sub-configurations/adaptation patterns, at least for the following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CRI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RI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PMI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CQI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FFS: L1-RSRP</w:t>
            </w:r>
          </w:p>
          <w:p>
            <w:pPr>
              <w:pStyle w:val="2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S Mincho"/>
                <w:color w:val="auto"/>
              </w:rPr>
            </w:pPr>
            <w:r>
              <w:rPr>
                <w:rFonts w:eastAsia="MS Mincho"/>
                <w:color w:val="auto"/>
              </w:rPr>
              <w:t>Other (new) report quantity, if any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S Mincho"/>
                <w:color w:val="auto"/>
              </w:rPr>
            </w:pPr>
            <w:r>
              <w:rPr>
                <w:color w:val="auto"/>
              </w:rPr>
              <w:t xml:space="preserve">Further study </w:t>
            </w:r>
            <w:r>
              <w:rPr>
                <w:rFonts w:eastAsia="MS Mincho"/>
                <w:color w:val="auto"/>
              </w:rPr>
              <w:t xml:space="preserve">whether/how it is feasible/possible for the UE to skip the evaluations of some </w:t>
            </w:r>
            <w:r>
              <w:rPr>
                <w:color w:val="auto"/>
              </w:rPr>
              <w:t>sub-configurations/adaptation</w:t>
            </w:r>
            <w:r>
              <w:rPr>
                <w:rFonts w:eastAsia="MS Mincho"/>
                <w:color w:val="auto"/>
              </w:rPr>
              <w:t xml:space="preserve"> patterns to reduce the burden at the UE.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highlight w:val="green"/>
              </w:rPr>
            </w:pPr>
            <w:r>
              <w:rPr>
                <w:color w:val="auto"/>
                <w:highlight w:val="gree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val="en-US" w:eastAsia="zh-CN"/>
              </w:rPr>
              <w:t>For CSI report configuration, if L&gt;1 in a CSI report configuration, at least the following can be included for each sub-configuration for Type 1 SD adaptation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N1, N2 for single-panel and N1, N2, Ng for multi-panel</w:t>
            </w:r>
          </w:p>
          <w:p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FFS: details on explicit indication or implicit derivation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Port subset indication when A1-2 is used (if A1-2 is supported)</w:t>
            </w:r>
          </w:p>
          <w:p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 xml:space="preserve">FFS: </w:t>
            </w: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details on explicit indication or implicit derivation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FFS: rank restriction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FFS: codebook subset restriction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FFS: supported codebook types for PMI, e.g., Type-I or Type-II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FFS: report quantity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FFS: reportFreqConfiguration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FFS: Group identity of NZP CSI-RS resource(s) in a resource set for channel measurement when A1-1 is used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rFonts w:ascii="Times New Roman" w:hAnsi="Times New Roman"/>
                <w:color w:val="auto"/>
                <w:szCs w:val="20"/>
                <w:lang w:val="en-US" w:eastAsia="zh-CN"/>
              </w:rPr>
              <w:t xml:space="preserve">For CSI report configuration for </w:t>
            </w: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type 2 SD adaptation</w:t>
            </w:r>
            <w:r>
              <w:rPr>
                <w:rFonts w:ascii="Times New Roman" w:hAnsi="Times New Roman"/>
                <w:color w:val="auto"/>
                <w:szCs w:val="20"/>
                <w:lang w:val="en-US" w:eastAsia="zh-CN"/>
              </w:rPr>
              <w:t>,</w:t>
            </w:r>
            <w:r>
              <w:rPr>
                <w:rFonts w:ascii="Times New Roman" w:hAnsi="Times New Roman"/>
                <w:color w:val="auto"/>
                <w:szCs w:val="20"/>
              </w:rPr>
              <w:t xml:space="preserve"> </w:t>
            </w:r>
            <w:r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  <w:t>further study under which cases sub-configurations may or may not be needed including sub-configuration content.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  <w:highlight w:val="green"/>
              </w:rPr>
            </w:pPr>
            <w:r>
              <w:rPr>
                <w:color w:val="auto"/>
                <w:highlight w:val="gree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>For power domain adaptation, support the following configuration(s) for CSI-RS resource configuration,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color w:val="auto"/>
              </w:rPr>
              <w:t>A1-2-power: one or more resources can be configured in a resource set within a resource setting and each resource can be associated with one or more power offset values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color w:val="auto"/>
              </w:rPr>
              <w:t>FFS: A1-1-power: a resource set with multiple resources is configured within a resource setting, where resources can have different power offset values</w:t>
            </w:r>
          </w:p>
          <w:p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 w:eastAsia="MS Mincho"/>
                <w:color w:val="auto"/>
                <w:szCs w:val="20"/>
                <w:lang w:eastAsia="ja-JP"/>
              </w:rPr>
            </w:pPr>
            <w:r>
              <w:rPr>
                <w:color w:val="auto"/>
              </w:rPr>
              <w:t>FFS: Details of how the different power offset values(s) are configured/indicated.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highlight w:val="darkYellow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highlight w:val="darkYellow"/>
                <w:lang w:eastAsia="zh-CN"/>
              </w:rPr>
              <w:t>Working Assumption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>Al-1-revised and A1-2-revised are supported</w:t>
            </w:r>
          </w:p>
          <w:p>
            <w:pPr>
              <w:pStyle w:val="2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color w:val="auto"/>
              </w:rPr>
            </w:pPr>
            <w:r>
              <w:rPr>
                <w:color w:val="auto"/>
              </w:rPr>
              <w:t>FFS: Which Type of SD adaptation A1-1-revised and A1-2-revised are applicable for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highlight w:val="gree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>For R18 NES, only legacy port configuration values (N1, N2) or (Ng, N1, N2) are supported.</w:t>
            </w:r>
          </w:p>
          <w:p>
            <w:pPr>
              <w:pStyle w:val="2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FFS: Whether/what restriction for A1-1-revised and A-1-2-revised w.r.t number of ports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eastAsia="等线"/>
                <w:bCs/>
                <w:color w:val="auto"/>
                <w:szCs w:val="20"/>
                <w:highlight w:val="green"/>
                <w:lang w:eastAsia="en-GB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  <w:lang w:eastAsia="en-GB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lang w:eastAsia="en-GB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 xml:space="preserve">For Semi-persistent/Aperiodic CSI reporting with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</w:rPr>
                <m:t>1≤</m:t>
              </m:r>
              <m:r>
                <m:rPr/>
                <w:rPr>
                  <w:rFonts w:ascii="Cambria Math" w:hAnsi="Cambria Math"/>
                  <w:color w:val="auto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</w:rPr>
                <m:t>≤</m:t>
              </m:r>
              <m:r>
                <m:rPr/>
                <w:rPr>
                  <w:rFonts w:ascii="Cambria Math" w:hAnsi="Cambria Math"/>
                  <w:color w:val="auto"/>
                  <w:szCs w:val="20"/>
                </w:rPr>
                <m:t>L</m:t>
              </m:r>
            </m:oMath>
            <w:r>
              <w:rPr>
                <w:rFonts w:ascii="Times New Roman" w:hAnsi="Times New Roman"/>
                <w:color w:val="auto"/>
                <w:szCs w:val="20"/>
              </w:rPr>
              <w:t>, study what enhancements to the current DCI and MAC-CE mechanisms are needed for gNB triggering/indication/activation of the N CSI(s) in a reporting instance, where the N CSI(s) are associated with N sub-configuration(s) from L in a report config.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u w:val="single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u w:val="single"/>
              </w:rPr>
              <w:t>Conclusion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 xml:space="preserve">From RAN1 perspective, there is no action needed for the LS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"../Docs/R1-2302288.zip" </w:instrText>
            </w:r>
            <w:r>
              <w:rPr>
                <w:color w:val="auto"/>
              </w:rPr>
              <w:fldChar w:fldCharType="separate"/>
            </w:r>
            <w:r>
              <w:rPr>
                <w:rStyle w:val="21"/>
                <w:rFonts w:ascii="Times New Roman" w:hAnsi="Times New Roman"/>
                <w:color w:val="auto"/>
                <w:szCs w:val="20"/>
              </w:rPr>
              <w:t>R1-2302288</w:t>
            </w:r>
            <w:r>
              <w:rPr>
                <w:rStyle w:val="21"/>
                <w:rFonts w:ascii="Times New Roman" w:hAnsi="Times New Roman"/>
                <w:color w:val="auto"/>
                <w:szCs w:val="20"/>
              </w:rPr>
              <w:fldChar w:fldCharType="end"/>
            </w:r>
            <w:r>
              <w:rPr>
                <w:rFonts w:ascii="Times New Roman" w:hAnsi="Times New Roman"/>
                <w:color w:val="auto"/>
                <w:szCs w:val="20"/>
              </w:rPr>
              <w:t xml:space="preserve"> from SA5 this time.</w:t>
            </w:r>
          </w:p>
          <w:p>
            <w:pPr>
              <w:pStyle w:val="23"/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Lines="50" w:after="0" w:afterLines="50"/>
              <w:ind w:left="0" w:firstLine="0"/>
              <w:jc w:val="both"/>
              <w:textAlignment w:val="baseline"/>
              <w:rPr>
                <w:rFonts w:hint="eastAsia" w:cs="Times New Roman"/>
                <w:sz w:val="21"/>
                <w:szCs w:val="22"/>
                <w:vertAlign w:val="baseline"/>
                <w:lang w:val="en-US" w:eastAsia="zh-CN"/>
              </w:rPr>
            </w:pPr>
          </w:p>
        </w:tc>
      </w:tr>
    </w:tbl>
    <w:p>
      <w:pPr>
        <w:spacing w:before="60" w:after="60" w:line="360" w:lineRule="auto"/>
        <w:jc w:val="both"/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 xml:space="preserve">In this contribution, </w:t>
      </w:r>
      <w:r>
        <w:rPr>
          <w:rFonts w:hint="eastAsia" w:cs="Times New Roman"/>
          <w:bCs/>
          <w:sz w:val="20"/>
          <w:szCs w:val="20"/>
          <w:lang w:val="en-US" w:eastAsia="zh-CN"/>
        </w:rPr>
        <w:t xml:space="preserve">NES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techniques in </w:t>
      </w:r>
      <w:r>
        <w:rPr>
          <w:rFonts w:hint="eastAsia"/>
          <w:bCs/>
          <w:sz w:val="20"/>
          <w:szCs w:val="20"/>
          <w:lang w:val="en-US" w:eastAsia="zh-CN" w:bidi="ar"/>
        </w:rPr>
        <w:t>spatial and power domain will be discussed</w:t>
      </w:r>
      <w:r>
        <w:rPr>
          <w:rFonts w:hint="eastAsia" w:ascii="Times New Roman" w:hAnsi="Times New Roman" w:cs="Times New Roman"/>
          <w:bCs/>
          <w:sz w:val="20"/>
          <w:szCs w:val="20"/>
          <w:lang w:val="en-US" w:eastAsia="zh-CN"/>
        </w:rPr>
        <w:t>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hint="default"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NES techniques in spatial and power domains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pacing w:before="240" w:beforeLines="-2147483648" w:beforeAutospacing="0" w:after="180" w:afterLines="-2147483648" w:afterAutospacing="0" w:line="240" w:lineRule="auto"/>
        <w:ind w:left="573" w:hanging="573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Network energy saving techniques in spatial domain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lang w:val="en-US" w:eastAsia="zh-CN"/>
        </w:rPr>
      </w:pPr>
      <w:r>
        <w:rPr>
          <w:rFonts w:hint="default"/>
          <w:b w:val="0"/>
          <w:bCs/>
          <w:lang w:val="en-US" w:eastAsia="zh-CN"/>
        </w:rPr>
        <w:t>CSI feedback</w:t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In RAN1#112b-e meeting, the following agreement was reached.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szCs w:val="20"/>
                <w:highlight w:val="green"/>
                <w:lang w:val="en-US" w:eastAsia="zh-CN"/>
              </w:rPr>
              <w:t>Agreement</w:t>
            </w:r>
            <w:r>
              <w:rPr>
                <w:rFonts w:ascii="Times New Roman" w:hAnsi="Times New Roman"/>
                <w:bCs/>
                <w:szCs w:val="20"/>
                <w:lang w:val="en-US" w:eastAsia="zh-CN"/>
              </w:rPr>
              <w:t xml:space="preserve">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For a CSI report config with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sub-configuration(s)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, support a framework that enables a UE to report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CSI(s) in one reporting instance where the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CSI(s) are associated with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(s) from </w:t>
            </w:r>
            <w:r>
              <w:rPr>
                <w:rFonts w:ascii="Times New Roman" w:hAnsi="Times New Roman"/>
                <w:bCs/>
                <w:i/>
                <w:color w:val="auto"/>
                <w:szCs w:val="20"/>
                <w:lang w:val="en-US" w:eastAsia="zh-CN"/>
              </w:rPr>
              <w:t>L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 (where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1≤</m:t>
              </m:r>
              <m:r>
                <m:rPr/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≤</m:t>
              </m:r>
              <m:r>
                <m:rPr/>
                <w:rPr>
                  <w:rFonts w:ascii="Cambria Math" w:hAnsi="Cambria Math"/>
                  <w:color w:val="auto"/>
                  <w:szCs w:val="20"/>
                  <w:lang w:val="en-US" w:eastAsia="zh-CN"/>
                </w:rPr>
                <m:t>L</m:t>
              </m:r>
            </m:oMath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 xml:space="preserve">) and each CSI corresponds to one 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sub-configuration</w:t>
            </w:r>
            <w:r>
              <w:rPr>
                <w:rFonts w:ascii="Times New Roman" w:hAnsi="Times New Roman"/>
                <w:bCs/>
                <w:color w:val="auto"/>
                <w:szCs w:val="20"/>
                <w:lang w:val="en-US" w:eastAsia="zh-CN"/>
              </w:rPr>
              <w:t>.</w:t>
            </w:r>
          </w:p>
          <w:p>
            <w:pPr>
              <w:pStyle w:val="2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For discussion purpose, N=1 refers to single-CSI while N&gt;1 refers to multi-CSI.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For Semi-persistent/Aperiodic CSI reporting, support gNB trigger/indicate/activate report of N≤L CSIs where N&gt;=1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The maximum value of N and L are subject to UE capability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Further study how to address/minimize additional UE complexity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szCs w:val="20"/>
                <w:lang w:val="en-US" w:eastAsia="zh-CN"/>
              </w:rPr>
            </w:pPr>
            <w:r>
              <w:rPr>
                <w:bCs/>
                <w:color w:val="auto"/>
                <w:szCs w:val="20"/>
                <w:lang w:val="en-US" w:eastAsia="zh-CN"/>
              </w:rPr>
              <w:t>The following bullet was objected by not agreed due to objection from Apple and vivo</w:t>
            </w:r>
          </w:p>
          <w:p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auto"/>
                <w:lang w:val="en-US" w:eastAsia="zh-CN"/>
              </w:rPr>
            </w:pPr>
            <w:r>
              <w:rPr>
                <w:bCs/>
                <w:color w:val="auto"/>
                <w:lang w:val="en-US" w:eastAsia="zh-CN"/>
              </w:rPr>
              <w:t>For Periodic CSI reporting, at least the case of N=L is supported where N&gt;=1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For periodic CSI report, from the perspective of CSI report types, NES can </w:t>
      </w:r>
      <w:r>
        <w:rPr>
          <w:rFonts w:hint="default" w:ascii="Times New Roman" w:hAnsi="Times New Roman" w:cs="Times New Roman"/>
          <w:lang w:val="en-US" w:eastAsia="zh-CN"/>
        </w:rPr>
        <w:t xml:space="preserve">be </w:t>
      </w:r>
      <w:r>
        <w:rPr>
          <w:rFonts w:hint="default" w:ascii="Times New Roman" w:hAnsi="Times New Roman" w:eastAsia="宋体" w:cs="Times New Roman"/>
          <w:lang w:val="en-US" w:eastAsia="zh-CN"/>
        </w:rPr>
        <w:t>discuss</w:t>
      </w:r>
      <w:r>
        <w:rPr>
          <w:rFonts w:hint="default" w:ascii="Times New Roman" w:hAnsi="Times New Roman" w:cs="Times New Roman"/>
          <w:lang w:val="en-US" w:eastAsia="zh-CN"/>
        </w:rPr>
        <w:t>ed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based on </w:t>
      </w:r>
      <w:r>
        <w:rPr>
          <w:rFonts w:hint="default" w:ascii="Times New Roman" w:hAnsi="Times New Roman" w:cs="Times New Roman"/>
          <w:lang w:val="en-US" w:eastAsia="zh-CN"/>
        </w:rPr>
        <w:t xml:space="preserve">the </w:t>
      </w:r>
      <w:r>
        <w:rPr>
          <w:rFonts w:hint="default" w:ascii="Times New Roman" w:hAnsi="Times New Roman" w:eastAsia="宋体" w:cs="Times New Roman"/>
          <w:lang w:val="en-US" w:eastAsia="zh-CN"/>
        </w:rPr>
        <w:t>periodic CSI report type. Further</w:t>
      </w:r>
      <w:r>
        <w:rPr>
          <w:rFonts w:hint="default" w:ascii="Times New Roman" w:hAnsi="Times New Roman" w:cs="Times New Roman"/>
          <w:lang w:val="en-US" w:eastAsia="zh-CN"/>
        </w:rPr>
        <w:t>more</w:t>
      </w:r>
      <w:r>
        <w:rPr>
          <w:rFonts w:hint="default" w:ascii="Times New Roman" w:hAnsi="Times New Roman" w:eastAsia="宋体" w:cs="Times New Roman"/>
          <w:lang w:val="en-US" w:eastAsia="zh-CN"/>
        </w:rPr>
        <w:t>, periodic CSI reporting has less signaling overhead than aperiodic/semi-static CSI reporting, since periodic CSI reporting only requires RRC signaling for configuration. Secondly, if the opponent</w:t>
      </w:r>
      <w:r>
        <w:rPr>
          <w:rFonts w:hint="default" w:ascii="Times New Roman" w:hAnsi="Times New Roman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is concerned that the multiple CSIs carried by the PUCCH </w:t>
      </w:r>
      <w:r>
        <w:rPr>
          <w:rFonts w:hint="default" w:ascii="Times New Roman" w:hAnsi="Times New Roman" w:cs="Times New Roman"/>
          <w:lang w:val="en-US" w:eastAsia="zh-CN"/>
        </w:rPr>
        <w:t>are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limited, the gNB can limit the number L of multiple CSIs in one CSI report when configuring the periodic CSI report for multiple CSI feedback. Finally, from our point of view, the complexity of multi-CSI feedback using periodic CSI report is similar to the complexity of multi-CSI feedback using aperiodic/semi-static CSI report. Therefore, since aperiodic/semi-static CSI report is supported for multiple CSI feedback, periodic CSI report can also be supported for multiple CSI feedback.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 For Periodic CSI reporting, at least the case of N=L is supported where N&gt;=1 should be supported.</w:t>
      </w:r>
    </w:p>
    <w:p>
      <w:pPr>
        <w:pStyle w:val="4"/>
        <w:spacing w:before="0" w:after="0" w:line="360" w:lineRule="auto"/>
        <w:jc w:val="both"/>
        <w:outlineLvl w:val="9"/>
        <w:rPr>
          <w:b w:val="0"/>
          <w:lang w:val="en-US" w:eastAsia="zh-CN"/>
        </w:rPr>
      </w:pPr>
      <w:r>
        <w:rPr>
          <w:b w:val="0"/>
          <w:lang w:val="en-US" w:eastAsia="zh-CN"/>
        </w:rPr>
        <w:t>CSI-RS resource configuration</w:t>
      </w:r>
    </w:p>
    <w:p>
      <w:pPr>
        <w:rPr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In RAN1#111 and RAN1#112b-e meeting, the following agreement was reached.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For the purpose of further discussions in RAN1 on NES spatial domain adaptations, consider the following cases</w:t>
            </w:r>
          </w:p>
          <w:p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Type 1: all antenna elements associated to a logical antenna port is disabled/enabled</w:t>
            </w:r>
          </w:p>
          <w:p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lang w:eastAsia="zh-CN"/>
              </w:rPr>
              <w:t>Type 2: part/subset of antenna elements associated to a logical antenna port is disabled/enabled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highlight w:val="green"/>
                <w:lang w:eastAsia="zh-C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</w:rPr>
            </w:pPr>
            <w:r>
              <w:rPr>
                <w:rFonts w:ascii="Times New Roman" w:hAnsi="Times New Roman"/>
                <w:color w:val="auto"/>
                <w:szCs w:val="20"/>
              </w:rPr>
              <w:t>Support configurability of NZP CSI-RS resource(s) for channel measurement within one resource setting corresponding to more than one spatial adaptation patterns with at least one of the following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A1-1-revised: A resource set with multiple resources is configured within a resource setting, where each resource is associated with only one spatial adaptation pattern</w:t>
            </w:r>
          </w:p>
          <w:p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Cs w:val="20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0"/>
                <w:lang w:eastAsia="zh-CN"/>
              </w:rPr>
              <w:t>A1-2-revised: For a resource configured in a resource set within a resource setting, the resource can be associated with more than one spatial adaptation patterns</w:t>
            </w:r>
          </w:p>
          <w:p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zCs w:val="20"/>
                <w:lang w:eastAsia="zh-CN"/>
              </w:rPr>
            </w:pPr>
            <w:r>
              <w:rPr>
                <w:color w:val="auto"/>
                <w:szCs w:val="20"/>
                <w:lang w:eastAsia="zh-CN"/>
              </w:rPr>
              <w:t>One or more resources can be configured in the resource set for channel measurement.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  <w:highlight w:val="darkYellow"/>
                <w:lang w:eastAsia="zh-CN"/>
              </w:rPr>
            </w:pPr>
            <w:r>
              <w:rPr>
                <w:rFonts w:ascii="Times New Roman" w:hAnsi="Times New Roman"/>
                <w:szCs w:val="20"/>
                <w:highlight w:val="darkYellow"/>
                <w:lang w:eastAsia="zh-CN"/>
              </w:rPr>
              <w:t>Working Assumption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Al-1-revised and A1-2-revised are supported</w:t>
            </w:r>
          </w:p>
          <w:p>
            <w:pPr>
              <w:pStyle w:val="2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FFS: Which Type of SD adaptation A1-1-revised and A1-2-revised are applicable for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Cs w:val="20"/>
                <w:highlight w:val="green"/>
              </w:rPr>
            </w:pPr>
            <w:r>
              <w:rPr>
                <w:rFonts w:ascii="Times New Roman" w:hAnsi="Times New Roman"/>
                <w:bCs/>
                <w:szCs w:val="20"/>
                <w:highlight w:val="green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bCs/>
                <w:szCs w:val="20"/>
                <w:lang w:val="en-US" w:eastAsia="zh-CN"/>
              </w:rPr>
              <w:t>For R18 NES, only legacy port configuration values (N1, N2) or (Ng, N1, N2) are supported.</w:t>
            </w:r>
          </w:p>
          <w:p>
            <w:pPr>
              <w:pStyle w:val="2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FFS: Whether/what restriction for A1-1-revised and A-1-2-revised w.r.t number of ports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spacing w:after="18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Type 2 SD adaptation, since only a part/subset of antenna elements associated to a logical antenna port is disabled/enabled, each beam weight matrix associated to the logical antenna port has changed. Therefore, Type 2 SD adaptation requires separate CSI-RS resources for each </w:t>
      </w:r>
      <w:r>
        <w:rPr>
          <w:rFonts w:ascii="Times New Roman" w:hAnsi="Times New Roman"/>
          <w:color w:val="auto"/>
          <w:szCs w:val="20"/>
          <w:lang w:eastAsia="zh-CN"/>
        </w:rPr>
        <w:t>spatial adaptation pattern</w:t>
      </w:r>
      <w:r>
        <w:rPr>
          <w:rFonts w:hint="eastAsia"/>
          <w:color w:val="auto"/>
          <w:szCs w:val="20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However, since one or more </w:t>
      </w:r>
      <w:r>
        <w:rPr>
          <w:rFonts w:ascii="Times New Roman" w:hAnsi="Times New Roman"/>
          <w:color w:val="auto"/>
          <w:szCs w:val="20"/>
          <w:lang w:eastAsia="zh-CN"/>
        </w:rPr>
        <w:t>spatial adaptation patterns</w:t>
      </w:r>
      <w:r>
        <w:rPr>
          <w:rFonts w:hint="eastAsia"/>
          <w:color w:val="auto"/>
          <w:szCs w:val="2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A1-2-revised need to use the same CSI-RS resource configuration, A1-2-revised is not suitable for Type 2 SD adaptation. </w:t>
      </w:r>
    </w:p>
    <w:p>
      <w:pPr>
        <w:spacing w:after="18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Type 1 SD adaptation, since all antenna elements associated to a logical antenna port are </w:t>
      </w:r>
      <w:r>
        <w:rPr>
          <w:lang w:eastAsia="zh-CN"/>
        </w:rPr>
        <w:t>disabled/enabled</w:t>
      </w:r>
      <w:r>
        <w:rPr>
          <w:rFonts w:hint="eastAsia"/>
          <w:lang w:val="en-US" w:eastAsia="zh-CN"/>
        </w:rPr>
        <w:t xml:space="preserve">, A1-2-revised can be applied to Type 1 SD adaptation. </w:t>
      </w:r>
    </w:p>
    <w:p>
      <w:pPr>
        <w:spacing w:after="18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A1-1-revised, each resource is associated with only one spatial adaptation pattern, so it can be applied to both Type 1 SD adaptation and Type 2 SD adaptation.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2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A1-2-revised only can be applied to Type 1 SD adaptation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3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A1-1-revised can be applied to both Type 1 SD adaptation and Type 2 SD adaptation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</w:pPr>
      <w:r>
        <w:rPr>
          <w:rFonts w:ascii="Arial" w:hAnsi="Arial" w:cs="Times New Roman"/>
          <w:b w:val="0"/>
          <w:sz w:val="32"/>
          <w:szCs w:val="32"/>
          <w:lang w:val="en-US" w:eastAsia="zh-CN"/>
        </w:rPr>
        <w:t>CSI reporting configuration</w:t>
      </w:r>
      <w:r>
        <w:rPr>
          <w:rFonts w:hint="default"/>
          <w:b w:val="0"/>
          <w:bCs/>
          <w:strike w:val="0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/>
          <w:b w:val="0"/>
          <w:bCs/>
          <w:strike w:val="0"/>
          <w:kern w:val="0"/>
          <w:sz w:val="32"/>
          <w:szCs w:val="32"/>
          <w:lang w:val="en-US" w:eastAsia="zh-CN"/>
        </w:rPr>
        <w:t xml:space="preserve"> 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rFonts w:hint="eastAsia"/>
          <w:b w:val="0"/>
          <w:bCs/>
          <w:lang w:val="en-US" w:eastAsia="zh-CN"/>
        </w:rPr>
      </w:pPr>
      <w:r>
        <w:rPr>
          <w:rFonts w:hint="eastAsia"/>
          <w:lang w:val="en-US" w:eastAsia="zh-CN"/>
        </w:rPr>
        <w:t xml:space="preserve">In RAN1#112b-e, </w:t>
      </w:r>
      <w:r>
        <w:rPr>
          <w:rFonts w:hint="eastAsia"/>
          <w:b w:val="0"/>
          <w:bCs/>
          <w:lang w:val="en-US" w:eastAsia="zh-CN"/>
        </w:rPr>
        <w:t>the following agreement was reached.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0" w:firstLine="0"/>
              <w:jc w:val="both"/>
              <w:textAlignment w:val="baseline"/>
              <w:rPr>
                <w:b/>
                <w:highlight w:val="green"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0" w:firstLine="0"/>
              <w:jc w:val="both"/>
              <w:textAlignment w:val="baseline"/>
              <w:rPr>
                <w:rFonts w:ascii="Times" w:hAnsi="Times" w:eastAsia="Batang"/>
                <w:szCs w:val="24"/>
                <w:lang w:val="en-US" w:eastAsia="zh-CN"/>
              </w:rPr>
            </w:pPr>
            <w:r>
              <w:rPr>
                <w:rFonts w:hint="eastAsia" w:ascii="Times" w:hAnsi="Times" w:eastAsia="Batang"/>
                <w:szCs w:val="24"/>
                <w:lang w:val="en-US" w:eastAsia="zh-CN"/>
              </w:rPr>
              <w:t>F</w:t>
            </w:r>
            <w:r>
              <w:rPr>
                <w:rFonts w:ascii="Times" w:hAnsi="Times" w:eastAsia="Batang"/>
                <w:szCs w:val="24"/>
                <w:lang w:val="en-US" w:eastAsia="zh-CN"/>
              </w:rPr>
              <w:t>or spatial element adaptation, further study the following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400" w:leftChars="200" w:firstLine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A2-1) Independent/separate CSI report configurations where each CSI report configuration corresponds to one spatial adaptation pattern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400" w:leftChars="200" w:firstLine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A2-2) One CSI report configuration contains multiple CSI report sub-configurations where each sub-configuration corresponds to one spatial adaptation pattern</w:t>
            </w:r>
          </w:p>
          <w:p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Times" w:hAnsi="Times" w:eastAsia="Batang"/>
                <w:bCs/>
                <w:kern w:val="0"/>
                <w:sz w:val="20"/>
                <w:szCs w:val="20"/>
                <w:lang w:eastAsia="zh-CN"/>
              </w:rPr>
              <w:t>FFS: Details of sub-configuration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color w:val="auto"/>
                <w:szCs w:val="20"/>
                <w:highlight w:val="green"/>
                <w:lang w:eastAsia="zh-CN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highlight w:val="green"/>
                <w:lang w:eastAsia="zh-CN"/>
              </w:rPr>
              <w:t xml:space="preserve">Agreement </w:t>
            </w:r>
          </w:p>
          <w:p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At least support A2-2, i.e. one CSI report configuration contains multiple CSI report sub-configurations where each sub-configuration corresponds to one spatial adaptation pattern.</w:t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color w:val="auto"/>
                <w:szCs w:val="20"/>
                <w:lang w:val="en-US"/>
              </w:rPr>
              <w:t>FFS: impact on CSI processing requirement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before="0" w:after="0" w:line="360" w:lineRule="auto"/>
              <w:ind w:left="0" w:firstLine="0"/>
              <w:jc w:val="both"/>
              <w:textAlignment w:val="baseline"/>
              <w:rPr>
                <w:rFonts w:hint="eastAsia" w:ascii="Times" w:hAnsi="Times" w:eastAsia="Batang"/>
                <w:bCs/>
                <w:kern w:val="0"/>
                <w:sz w:val="20"/>
                <w:szCs w:val="20"/>
                <w:lang w:val="en-US" w:eastAsia="zh-CN"/>
              </w:rPr>
            </w:pPr>
          </w:p>
        </w:tc>
      </w:tr>
    </w:tbl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RAN1#112b-e, a consensus is reached on A2-2 that one CSI report configuration contains multiple CSI report sub-configurations. For A2-2, since a CSI report contains N CSIs, the parameters related to CSI processing may increase. For example, if N CSIs need to be calculated and measured separately, the parameters related to CSI processing will increase linearly with N. If N CSIs can be obtained by one measurement, the increase of CSI processing related parameters cannot increase by linear scaling of N. Therefore, for A2-2, the details of how the CSI computation scales to the CPU needs further study.</w:t>
      </w:r>
    </w:p>
    <w:p>
      <w:pPr>
        <w:spacing w:before="60" w:after="60" w:line="360" w:lineRule="auto"/>
        <w:jc w:val="both"/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For A2-2, the details of how the CSI computation scales to the CPU needs further study</w:t>
      </w: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pStyle w:val="4"/>
        <w:spacing w:before="0" w:after="0" w:line="360" w:lineRule="auto"/>
        <w:jc w:val="both"/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</w:pPr>
      <w:r>
        <w:rPr>
          <w:rFonts w:hint="eastAsia"/>
          <w:b w:val="0"/>
          <w:bCs/>
          <w:strike w:val="0"/>
          <w:kern w:val="0"/>
          <w:sz w:val="32"/>
          <w:szCs w:val="32"/>
          <w:lang w:val="en-US" w:eastAsia="zh-CN"/>
        </w:rPr>
        <w:t xml:space="preserve">Need of adaptation of spatial/transmission power of CSI-RS </w:t>
      </w:r>
      <w:r>
        <w:rPr>
          <w:rFonts w:hint="default"/>
          <w:b w:val="0"/>
          <w:bCs/>
          <w:strike w:val="0"/>
          <w:kern w:val="0"/>
          <w:sz w:val="32"/>
          <w:szCs w:val="32"/>
          <w:lang w:val="en-US" w:eastAsia="zh-CN"/>
        </w:rPr>
        <w:t xml:space="preserve"> </w:t>
      </w:r>
    </w:p>
    <w:p>
      <w:pPr>
        <w:spacing w:before="0" w:after="0"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According to 38.864, UE-specific PDSCH spatial element adaptation is evaluated in the SI phase. Therefore, from our point of view, at least UE-specific PDSCH spatial element adaptation needs to be studied. For CSI-RS, first, we did not evaluate the spatial element adapta</w:t>
      </w:r>
      <w:r>
        <w:rPr>
          <w:rFonts w:hint="eastAsia"/>
          <w:lang w:val="en-US" w:eastAsia="zh-CN"/>
        </w:rPr>
        <w:t>tion</w:t>
      </w:r>
      <w:r>
        <w:rPr>
          <w:rFonts w:hint="default"/>
          <w:lang w:val="en-US" w:eastAsia="zh-CN"/>
        </w:rPr>
        <w:t xml:space="preserve"> of CSI-RS </w:t>
      </w:r>
      <w:r>
        <w:rPr>
          <w:rFonts w:hint="eastAsia"/>
          <w:lang w:val="en-US" w:eastAsia="zh-CN"/>
        </w:rPr>
        <w:t>during</w:t>
      </w:r>
      <w:r>
        <w:rPr>
          <w:rFonts w:hint="default"/>
          <w:lang w:val="en-US" w:eastAsia="zh-CN"/>
        </w:rPr>
        <w:t xml:space="preserve"> the SI </w:t>
      </w:r>
      <w:r>
        <w:rPr>
          <w:rFonts w:hint="eastAsia"/>
          <w:lang w:val="en-US" w:eastAsia="zh-CN"/>
        </w:rPr>
        <w:t>phase</w:t>
      </w:r>
      <w:r>
        <w:rPr>
          <w:rFonts w:hint="default"/>
          <w:lang w:val="en-US" w:eastAsia="zh-CN"/>
        </w:rPr>
        <w:t>. Second, since CSI-RS can be shared by multiple UEs, different UEs may have different coverage impacts if spatial element adaptation can be used for CSI-RS transmission.</w:t>
      </w:r>
      <w:r>
        <w:rPr>
          <w:rFonts w:hint="eastAsia"/>
          <w:lang w:val="en-US" w:eastAsia="zh-CN"/>
        </w:rPr>
        <w:t xml:space="preserve"> Third, CSI-RS may also have a great impact on measurement, pathloss calculation and beam failure threshold determination.</w:t>
      </w:r>
      <w:r>
        <w:rPr>
          <w:rFonts w:hint="default"/>
          <w:lang w:val="en-US" w:eastAsia="zh-CN"/>
        </w:rPr>
        <w:t xml:space="preserve"> Therefore, spatial element adaptation </w:t>
      </w:r>
      <w:r>
        <w:rPr>
          <w:rFonts w:hint="eastAsia"/>
          <w:lang w:val="en-US" w:eastAsia="zh-CN"/>
        </w:rPr>
        <w:t>of</w:t>
      </w:r>
      <w:r>
        <w:rPr>
          <w:rFonts w:hint="default"/>
          <w:lang w:val="en-US" w:eastAsia="zh-CN"/>
        </w:rPr>
        <w:t xml:space="preserve"> CSI-RS is not recommended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5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 T</w:t>
      </w:r>
      <w:r>
        <w:rPr>
          <w:rFonts w:hint="default"/>
          <w:b/>
          <w:sz w:val="21"/>
          <w:szCs w:val="21"/>
          <w:lang w:val="en-US" w:eastAsia="zh-CN"/>
        </w:rPr>
        <w:t>he spatial element adaptation of UE-specific PDSCH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It is suggested that </w:t>
      </w:r>
      <w:r>
        <w:rPr>
          <w:rFonts w:hint="default"/>
          <w:b/>
          <w:sz w:val="21"/>
          <w:szCs w:val="21"/>
          <w:lang w:val="en-US" w:eastAsia="zh-CN"/>
        </w:rPr>
        <w:t>spatial element adaptation of CSI-RS may be not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pStyle w:val="3"/>
        <w:pBdr>
          <w:top w:val="none" w:color="auto" w:sz="0" w:space="0"/>
        </w:pBdr>
        <w:overflowPunct/>
        <w:autoSpaceDE/>
        <w:autoSpaceDN/>
        <w:adjustRightInd/>
        <w:spacing w:before="240" w:beforeLines="-2147483648" w:beforeAutospacing="0" w:after="180" w:afterLines="-2147483648" w:afterAutospacing="0" w:line="240" w:lineRule="auto"/>
        <w:ind w:left="573" w:hanging="573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Network energy saving techniques in </w:t>
      </w:r>
      <w:r>
        <w:rPr>
          <w:rFonts w:hint="eastAsia"/>
          <w:b w:val="0"/>
          <w:bCs w:val="0"/>
          <w:lang w:val="en-US" w:eastAsia="zh-CN"/>
        </w:rPr>
        <w:t>power</w:t>
      </w:r>
      <w:r>
        <w:rPr>
          <w:rFonts w:hint="default"/>
          <w:b w:val="0"/>
          <w:bCs w:val="0"/>
          <w:lang w:val="en-US" w:eastAsia="zh-CN"/>
        </w:rPr>
        <w:t xml:space="preserve"> domain 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-1"/>
                <w:numId w:val="0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ind w:left="0" w:firstLine="0"/>
              <w:textAlignment w:val="baseline"/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highlight w:val="green"/>
                <w:lang w:val="en-US"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overflowPunct w:val="0"/>
              <w:autoSpaceDE w:val="0"/>
              <w:autoSpaceDN w:val="0"/>
              <w:adjustRightInd w:val="0"/>
              <w:spacing w:line="259" w:lineRule="auto"/>
              <w:ind w:left="0" w:firstLine="0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 xml:space="preserve">For adaptation of power offset values between PDSCH and CSI-RS, </w:t>
            </w:r>
            <w:r>
              <w:rPr>
                <w:rFonts w:ascii="Times New Roman" w:hAnsi="Times New Roman" w:eastAsia="等线"/>
                <w:szCs w:val="20"/>
                <w:lang w:eastAsia="zh-CN"/>
              </w:rPr>
              <w:t>f</w:t>
            </w:r>
            <w:r>
              <w:rPr>
                <w:rFonts w:ascii="Times New Roman" w:hAnsi="Times New Roman"/>
                <w:szCs w:val="20"/>
                <w:lang w:val="en-US" w:eastAsia="zh-CN"/>
              </w:rPr>
              <w:t>urther study the following</w:t>
            </w:r>
          </w:p>
          <w:p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ind w:left="720" w:hanging="360"/>
              <w:jc w:val="left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Where/how to configure multiple power offset values</w:t>
            </w:r>
          </w:p>
          <w:p>
            <w:pPr>
              <w:numPr>
                <w:ilvl w:val="1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Whether/how one or more power offset values are dynamically indicated to UE for CSI measurement/reporting, and PDSCH reception</w:t>
            </w:r>
          </w:p>
          <w:p>
            <w:pPr>
              <w:numPr>
                <w:ilvl w:val="1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Cs w:val="20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val="en-US" w:eastAsia="zh-CN"/>
              </w:rPr>
              <w:t>Overhead reduction for CSI reports associated with multiple power offset values between PDSCH and CSI-RS</w:t>
            </w:r>
          </w:p>
          <w:p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0"/>
                <w:lang w:eastAsia="zh-CN"/>
              </w:rPr>
              <w:t>Whether other UE report content can be included</w:t>
            </w:r>
          </w:p>
        </w:tc>
      </w:tr>
    </w:tbl>
    <w:p>
      <w:pPr>
        <w:spacing w:before="60" w:after="6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discussed in RAN1#112 meeting[1], </w:t>
      </w:r>
      <w:r>
        <w:rPr>
          <w:lang w:val="en-US" w:eastAsia="zh-CN"/>
        </w:rPr>
        <w:t xml:space="preserve">NES </w:t>
      </w:r>
      <w:r>
        <w:rPr>
          <w:rFonts w:hint="default"/>
          <w:lang w:val="en-US" w:eastAsia="zh-CN"/>
        </w:rPr>
        <w:t>techniques</w:t>
      </w:r>
      <w:r>
        <w:rPr>
          <w:lang w:val="en-US" w:eastAsia="zh-CN"/>
        </w:rPr>
        <w:t xml:space="preserve"> in the power domain mainly focus on the power offset of PDSCH and (NZP)CSI-RS</w:t>
      </w:r>
      <w:r>
        <w:rPr>
          <w:rFonts w:hint="eastAsia"/>
          <w:lang w:val="en-US" w:eastAsia="zh-CN"/>
        </w:rPr>
        <w:t xml:space="preserve">, which is </w:t>
      </w:r>
      <w:r>
        <w:rPr>
          <w:lang w:val="en-US" w:eastAsia="zh-CN"/>
        </w:rPr>
        <w:t xml:space="preserve">configured semi-statically </w:t>
      </w:r>
      <w:r>
        <w:rPr>
          <w:rFonts w:hint="eastAsia"/>
          <w:lang w:val="en-US" w:eastAsia="zh-CN"/>
        </w:rPr>
        <w:t>via</w:t>
      </w:r>
      <w:r>
        <w:rPr>
          <w:lang w:val="en-US" w:eastAsia="zh-CN"/>
        </w:rPr>
        <w:t xml:space="preserve"> RRC signaling.</w:t>
      </w:r>
      <w:r>
        <w:rPr>
          <w:rFonts w:hint="default"/>
          <w:lang w:val="en-US" w:eastAsia="zh-CN"/>
        </w:rPr>
        <w:t xml:space="preserve"> Specifically, the power offset of PDSCH and (NZP)CSI-RS corresponds to the high layer parameter powerControlOffset. From our point of view, the main reasons for studying the power offset of PDSCH and (NZP)CSI-RS are as follows.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According to TS 38.213, it can be known that </w:t>
      </w:r>
      <w:r>
        <w:rPr>
          <w:rFonts w:hint="eastAsia"/>
          <w:lang w:val="en-US" w:eastAsia="zh-CN"/>
        </w:rPr>
        <w:t xml:space="preserve">the </w:t>
      </w:r>
      <w:r>
        <w:rPr>
          <w:rFonts w:hint="default"/>
          <w:lang w:val="en-US" w:eastAsia="zh-CN"/>
        </w:rPr>
        <w:t xml:space="preserve">parameter powerControlOffset is mainly used for deriving the CQI value in the CSI feedback by the UE. Therefore, if the </w:t>
      </w:r>
      <w:r>
        <w:rPr>
          <w:rFonts w:hint="eastAsia"/>
          <w:lang w:val="en-US" w:eastAsia="zh-CN"/>
        </w:rPr>
        <w:t>gNB</w:t>
      </w:r>
      <w:r>
        <w:rPr>
          <w:rFonts w:hint="default"/>
          <w:lang w:val="en-US" w:eastAsia="zh-CN"/>
        </w:rPr>
        <w:t xml:space="preserve"> dynamically adjusts the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spa</w:t>
      </w:r>
      <w:r>
        <w:rPr>
          <w:rFonts w:hint="eastAsia"/>
          <w:lang w:val="en-US" w:eastAsia="zh-CN"/>
        </w:rPr>
        <w:t>tial</w:t>
      </w:r>
      <w:r>
        <w:rPr>
          <w:rFonts w:hint="default"/>
          <w:lang w:val="en-US" w:eastAsia="zh-CN"/>
        </w:rPr>
        <w:t xml:space="preserve"> elements and</w:t>
      </w:r>
      <w:r>
        <w:rPr>
          <w:rFonts w:hint="eastAsia"/>
          <w:lang w:val="en-US" w:eastAsia="zh-CN"/>
        </w:rPr>
        <w:t xml:space="preserve"> the </w:t>
      </w:r>
      <w:r>
        <w:rPr>
          <w:rFonts w:hint="default"/>
          <w:lang w:val="en-US" w:eastAsia="zh-CN"/>
        </w:rPr>
        <w:t xml:space="preserve">transmit power of PDSCH, but the power offset of PDSCH and </w:t>
      </w:r>
      <w:r>
        <w:rPr>
          <w:lang w:val="en-US" w:eastAsia="zh-CN"/>
        </w:rPr>
        <w:t>(NZP)</w:t>
      </w:r>
      <w:r>
        <w:rPr>
          <w:rFonts w:hint="default"/>
          <w:lang w:val="en-US" w:eastAsia="zh-CN"/>
        </w:rPr>
        <w:t xml:space="preserve">CSI-RS does not change, there will </w:t>
      </w:r>
      <w:r>
        <w:rPr>
          <w:rFonts w:hint="eastAsia"/>
          <w:lang w:val="en-US" w:eastAsia="zh-CN"/>
        </w:rPr>
        <w:t xml:space="preserve">be </w:t>
      </w:r>
      <w:r>
        <w:rPr>
          <w:rFonts w:hint="eastAsia"/>
          <w:iCs w:val="0"/>
          <w:lang w:val="en-US" w:eastAsia="zh-CN"/>
        </w:rPr>
        <w:t>a big deviation between the estimated CSI at the gNB side and the actual CSI at the UE side due to unknowing the situation between intra-cell interference and inter-cell interference.</w:t>
      </w:r>
      <w:r>
        <w:rPr>
          <w:rFonts w:hint="default"/>
          <w:lang w:val="en-US" w:eastAsia="zh-CN"/>
        </w:rPr>
        <w:t xml:space="preserve"> </w:t>
      </w:r>
    </w:p>
    <w:p>
      <w:pPr>
        <w:spacing w:before="60" w:after="60"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rFonts w:hint="default"/>
          <w:lang w:val="en-US" w:eastAsia="zh-CN"/>
        </w:rPr>
        <w:t>how to configure the multiple power offset value</w:t>
      </w:r>
      <w:r>
        <w:rPr>
          <w:rFonts w:hint="eastAsia"/>
          <w:lang w:val="en-US" w:eastAsia="zh-CN"/>
        </w:rPr>
        <w:t xml:space="preserve">s </w:t>
      </w:r>
      <w:r>
        <w:rPr>
          <w:rFonts w:hint="eastAsia" w:ascii="Times New Roman" w:hAnsi="Times New Roman"/>
          <w:szCs w:val="20"/>
          <w:lang w:val="en-US" w:eastAsia="zh-CN"/>
        </w:rPr>
        <w:t>between PDSCH and CSI-RS</w:t>
      </w:r>
      <w:r>
        <w:rPr>
          <w:rFonts w:hint="default"/>
          <w:lang w:val="en-US" w:eastAsia="zh-CN"/>
        </w:rPr>
        <w:t xml:space="preserve">, RRC signaling plus DCI or MAC CE can be </w:t>
      </w:r>
      <w:r>
        <w:rPr>
          <w:rFonts w:hint="eastAsia"/>
          <w:lang w:val="en-US" w:eastAsia="zh-CN"/>
        </w:rPr>
        <w:t>considered</w:t>
      </w:r>
      <w:r>
        <w:rPr>
          <w:rFonts w:hint="default"/>
          <w:lang w:val="en-US" w:eastAsia="zh-CN"/>
        </w:rPr>
        <w:t>. More specifically, RRC signaling can be used to pre-configure multiple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power offset</w:t>
      </w:r>
      <w:r>
        <w:rPr>
          <w:rFonts w:hint="eastAsia"/>
          <w:lang w:val="en-US" w:eastAsia="zh-CN"/>
        </w:rPr>
        <w:t xml:space="preserve"> values</w:t>
      </w:r>
      <w:r>
        <w:rPr>
          <w:rFonts w:hint="default"/>
          <w:lang w:val="en-US" w:eastAsia="zh-CN"/>
        </w:rPr>
        <w:t xml:space="preserve"> between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PDSCH and (</w:t>
      </w:r>
      <w:r>
        <w:rPr>
          <w:rFonts w:hint="eastAsia"/>
          <w:lang w:val="en-US" w:eastAsia="zh-CN"/>
        </w:rPr>
        <w:t>NZP</w:t>
      </w:r>
      <w:r>
        <w:rPr>
          <w:rFonts w:hint="default"/>
          <w:lang w:val="en-US" w:eastAsia="zh-CN"/>
        </w:rPr>
        <w:t xml:space="preserve">)CSI-RS, and then a set of appropriate power offset values can be triggered through DCI or MAC CE. The advantage of adopting </w:t>
      </w:r>
      <w:r>
        <w:rPr>
          <w:rFonts w:hint="eastAsia"/>
          <w:lang w:val="en-US" w:eastAsia="zh-CN"/>
        </w:rPr>
        <w:t>this</w:t>
      </w:r>
      <w:r>
        <w:rPr>
          <w:rFonts w:hint="default"/>
          <w:lang w:val="en-US" w:eastAsia="zh-CN"/>
        </w:rPr>
        <w:t xml:space="preserve"> method is that it can reduce L1 signaling overhead and increase configuration flexibility. 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RRC </w:t>
      </w:r>
      <w:r>
        <w:rPr>
          <w:rFonts w:hint="default"/>
          <w:b/>
          <w:sz w:val="21"/>
          <w:szCs w:val="21"/>
          <w:lang w:val="en-US" w:eastAsia="zh-CN"/>
        </w:rPr>
        <w:t>signaling plus L1/L2 signaling can be used to configure the multiple power offset values between PDSCH and CSI-RS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the adaptation of the power offset values between PDSCH and CSI-RS, from our point of view, we also need to discuss whose power has changed. Specifically, the factors that cause the power offset between PDSCH and CSI-RS to change can be divided into the following three options: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Option 1: only PDSCH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Option 2: only CSI-RS 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Option 3: Both PDSCH and CSI-RS.</w:t>
      </w:r>
    </w:p>
    <w:p>
      <w:pPr>
        <w:spacing w:before="60" w:after="60"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our understanding, Option 1 has the least impact on the system and it can be considered.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It is recommended to change only the power of PDSCH.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Conclusions</w:t>
      </w:r>
    </w:p>
    <w:p>
      <w:pPr>
        <w:spacing w:before="60" w:after="60" w:line="360" w:lineRule="auto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 this contribution, </w:t>
      </w:r>
      <w:r>
        <w:rPr>
          <w:rFonts w:hint="eastAsia"/>
          <w:sz w:val="20"/>
          <w:szCs w:val="20"/>
          <w:lang w:val="en-US" w:eastAsia="zh-CN"/>
        </w:rPr>
        <w:t xml:space="preserve">NES </w:t>
      </w:r>
      <w:r>
        <w:rPr>
          <w:rFonts w:hint="eastAsia" w:eastAsia="宋体"/>
          <w:sz w:val="20"/>
          <w:szCs w:val="20"/>
          <w:lang w:val="en-US" w:eastAsia="zh-CN"/>
        </w:rPr>
        <w:t xml:space="preserve">techniques in </w:t>
      </w:r>
      <w:r>
        <w:rPr>
          <w:rFonts w:hint="eastAsia"/>
          <w:sz w:val="20"/>
          <w:szCs w:val="20"/>
          <w:lang w:val="en-US" w:eastAsia="zh-CN" w:bidi="ar"/>
        </w:rPr>
        <w:t xml:space="preserve">spatial domain and power domain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are discussed, and the following proposals are made.</w:t>
      </w:r>
    </w:p>
    <w:p>
      <w:pPr>
        <w:spacing w:before="60" w:after="60" w:line="360" w:lineRule="auto"/>
        <w:jc w:val="both"/>
        <w:rPr>
          <w:rFonts w:hint="default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sz w:val="21"/>
          <w:szCs w:val="21"/>
          <w:lang w:val="en-US" w:eastAsia="zh-CN"/>
        </w:rPr>
        <w:t xml:space="preserve"> For Periodic CSI reporting, at least the case of N=L is supported where N&gt;=1 should be supported.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2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A1-2-revised only can be applied to Type 1 SD adaptation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3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A1-1-revised can be applied to both Type 1 SD adaptation and Type 2 SD adaptation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kern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  <w:lang w:val="en-US" w:eastAsia="zh-CN"/>
        </w:rPr>
        <w:t xml:space="preserve"> For A2-2, the details of how the CSI computation scales to the CPU needs further study</w:t>
      </w:r>
      <w:r>
        <w:rPr>
          <w:rFonts w:hint="eastAsia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Proposal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5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 T</w:t>
      </w:r>
      <w:r>
        <w:rPr>
          <w:rFonts w:hint="default"/>
          <w:b/>
          <w:sz w:val="21"/>
          <w:szCs w:val="21"/>
          <w:lang w:val="en-US" w:eastAsia="zh-CN"/>
        </w:rPr>
        <w:t>he spatial element adaptation of UE-specific PDSCH can be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/>
          <w:b/>
          <w:kern w:val="0"/>
          <w:sz w:val="21"/>
          <w:szCs w:val="21"/>
          <w:lang w:val="en-US" w:eastAsia="zh-CN"/>
        </w:rPr>
        <w:t xml:space="preserve"> It is suggested that </w:t>
      </w:r>
      <w:r>
        <w:rPr>
          <w:rFonts w:hint="default"/>
          <w:b/>
          <w:sz w:val="21"/>
          <w:szCs w:val="21"/>
          <w:lang w:val="en-US" w:eastAsia="zh-CN"/>
        </w:rPr>
        <w:t>spatial element adaptation of CSI-RS may be not supported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cs="Times New Roman"/>
          <w:b/>
          <w:bCs w:val="0"/>
          <w:kern w:val="0"/>
          <w:sz w:val="21"/>
          <w:szCs w:val="21"/>
          <w:lang w:val="en-US" w:eastAsia="zh-CN"/>
        </w:rPr>
        <w:t xml:space="preserve">RRC </w:t>
      </w:r>
      <w:r>
        <w:rPr>
          <w:rFonts w:hint="default"/>
          <w:b/>
          <w:sz w:val="21"/>
          <w:szCs w:val="21"/>
          <w:lang w:val="en-US" w:eastAsia="zh-CN"/>
        </w:rPr>
        <w:t>signaling plus L1/L2 signaling can be used to configure the multiple power offset values between PDSCH and CSI-RS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.</w:t>
      </w:r>
    </w:p>
    <w:p>
      <w:pPr>
        <w:spacing w:before="60" w:after="60" w:line="360" w:lineRule="auto"/>
        <w:jc w:val="both"/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Proposal </w:t>
      </w:r>
      <w:r>
        <w:rPr>
          <w:rFonts w:hint="default"/>
          <w:b/>
          <w:ker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b/>
          <w:kern w:val="0"/>
          <w:sz w:val="21"/>
          <w:szCs w:val="21"/>
          <w:lang w:val="en-US" w:eastAsia="zh-CN"/>
        </w:rPr>
        <w:t>It is recommended to change only the power of PDSCH.</w:t>
      </w:r>
    </w:p>
    <w:p>
      <w:pPr>
        <w:pStyle w:val="2"/>
        <w:overflowPunct/>
        <w:autoSpaceDE/>
        <w:autoSpaceDN/>
        <w:adjustRightInd/>
        <w:spacing w:beforeLines="0" w:after="180" w:afterLines="0"/>
        <w:ind w:left="0" w:firstLine="0"/>
        <w:textAlignment w:val="auto"/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</w:pPr>
      <w:r>
        <w:rPr>
          <w:rFonts w:ascii="Arial" w:hAnsi="Arial" w:eastAsia="宋体" w:cs="Arial"/>
          <w:b w:val="0"/>
          <w:bCs w:val="0"/>
          <w:kern w:val="32"/>
          <w:sz w:val="32"/>
          <w:szCs w:val="32"/>
          <w:lang w:val="en-US" w:eastAsia="zh-CN" w:bidi="ar-SA"/>
        </w:rPr>
        <w:t>References</w:t>
      </w:r>
    </w:p>
    <w:p>
      <w:pPr>
        <w:pStyle w:val="23"/>
        <w:numPr>
          <w:ilvl w:val="0"/>
          <w:numId w:val="16"/>
        </w:numPr>
        <w:ind w:leftChars="0"/>
        <w:rPr>
          <w:rFonts w:ascii="Times New Roman" w:hAnsi="Times New Roman"/>
          <w:lang w:val="zh-CN" w:eastAsia="zh-CN"/>
        </w:rPr>
      </w:pPr>
      <w:r>
        <w:rPr>
          <w:rFonts w:hint="default" w:ascii="Times New Roman" w:hAnsi="Times New Roman" w:eastAsia="宋体"/>
          <w:sz w:val="20"/>
          <w:lang w:val="en-US" w:eastAsia="zh-CN"/>
        </w:rPr>
        <w:t>“Draft_Minutes_report_RAN1#112b-e_v010”</w:t>
      </w:r>
      <w:r>
        <w:rPr>
          <w:rFonts w:hint="eastAsia" w:ascii="Times New Roman" w:hAnsi="Times New Roman" w:eastAsia="宋体"/>
          <w:sz w:val="20"/>
          <w:lang w:val="en-US" w:eastAsia="zh-CN"/>
        </w:rPr>
        <w:t xml:space="preserve"> , RAN1#112b-e</w:t>
      </w:r>
    </w:p>
    <w:p>
      <w:pPr>
        <w:pStyle w:val="23"/>
        <w:numPr>
          <w:ilvl w:val="0"/>
          <w:numId w:val="16"/>
        </w:numPr>
        <w:ind w:left="0" w:leftChars="0" w:firstLine="0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38.864 V18.0.0, </w:t>
      </w:r>
      <w:r>
        <w:rPr>
          <w:rFonts w:hint="default" w:ascii="Times New Roman" w:hAnsi="Times New Roman" w:eastAsia="宋体"/>
          <w:lang w:val="en-US" w:eastAsia="zh-CN"/>
        </w:rPr>
        <w:t>“Study on network energy savings for NR”</w:t>
      </w:r>
    </w:p>
    <w:p>
      <w:pPr>
        <w:pStyle w:val="23"/>
        <w:numPr>
          <w:ilvl w:val="-1"/>
          <w:numId w:val="0"/>
        </w:numPr>
        <w:ind w:left="0" w:leftChars="0" w:firstLine="0"/>
        <w:rPr>
          <w:rFonts w:ascii="Times New Roman" w:hAnsi="Times New Roman"/>
          <w:lang w:val="zh-CN" w:eastAsia="zh-CN"/>
        </w:rPr>
      </w:pPr>
    </w:p>
    <w:p>
      <w:pPr>
        <w:rPr>
          <w:lang w:eastAsia="zh-CN"/>
        </w:rPr>
      </w:pPr>
    </w:p>
    <w:p/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F915D"/>
    <w:multiLevelType w:val="multilevel"/>
    <w:tmpl w:val="D09F915D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7C96096"/>
    <w:multiLevelType w:val="multilevel"/>
    <w:tmpl w:val="07C9609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3348B2"/>
    <w:multiLevelType w:val="multilevel"/>
    <w:tmpl w:val="0B3348B2"/>
    <w:lvl w:ilvl="0" w:tentative="0">
      <w:start w:val="1"/>
      <w:numFmt w:val="bullet"/>
      <w:lvlText w:val=""/>
      <w:lvlJc w:val="left"/>
      <w:pPr>
        <w:ind w:left="760" w:hanging="36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119E0F13"/>
    <w:multiLevelType w:val="multilevel"/>
    <w:tmpl w:val="119E0F1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‐"/>
      <w:lvlJc w:val="left"/>
      <w:pPr>
        <w:ind w:left="1440" w:hanging="360"/>
      </w:pPr>
      <w:rPr>
        <w:rFonts w:hint="eastAsia" w:ascii="宋体" w:hAnsi="宋体" w:eastAsia="宋体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7C22999"/>
    <w:multiLevelType w:val="multilevel"/>
    <w:tmpl w:val="17C2299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AF5518C"/>
    <w:multiLevelType w:val="multilevel"/>
    <w:tmpl w:val="1AF5518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032EBD"/>
    <w:multiLevelType w:val="multilevel"/>
    <w:tmpl w:val="2C032EBD"/>
    <w:lvl w:ilvl="0" w:tentative="0">
      <w:start w:val="1"/>
      <w:numFmt w:val="decimal"/>
      <w:pStyle w:val="35"/>
      <w:suff w:val="nothing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>
    <w:nsid w:val="2FD83607"/>
    <w:multiLevelType w:val="multilevel"/>
    <w:tmpl w:val="2FD8360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5C749A"/>
    <w:multiLevelType w:val="multilevel"/>
    <w:tmpl w:val="425C749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6B43B29"/>
    <w:multiLevelType w:val="multilevel"/>
    <w:tmpl w:val="46B43B29"/>
    <w:lvl w:ilvl="0" w:tentative="0">
      <w:start w:val="1"/>
      <w:numFmt w:val="decimal"/>
      <w:pStyle w:val="36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hAnsi="Times New Roman" w:eastAsia="宋体" w:cs="Times New Roman"/>
        <w:b/>
        <w:bCs/>
        <w:i w:val="0"/>
        <w:iCs w:val="0"/>
        <w:sz w:val="21"/>
        <w:szCs w:val="21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2">
    <w:nsid w:val="5B1876FA"/>
    <w:multiLevelType w:val="multilevel"/>
    <w:tmpl w:val="5B1876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438024B"/>
    <w:multiLevelType w:val="multilevel"/>
    <w:tmpl w:val="643802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000790"/>
    <w:multiLevelType w:val="multilevel"/>
    <w:tmpl w:val="65000790"/>
    <w:lvl w:ilvl="0" w:tentative="0">
      <w:start w:val="1"/>
      <w:numFmt w:val="bullet"/>
      <w:lvlText w:val=""/>
      <w:lvlJc w:val="left"/>
      <w:pPr>
        <w:ind w:left="760" w:hanging="36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5">
    <w:nsid w:val="7A3D3B9C"/>
    <w:multiLevelType w:val="multilevel"/>
    <w:tmpl w:val="7A3D3B9C"/>
    <w:lvl w:ilvl="0" w:tentative="0">
      <w:start w:val="1"/>
      <w:numFmt w:val="bullet"/>
      <w:lvlText w:val=""/>
      <w:lvlJc w:val="left"/>
      <w:pPr>
        <w:ind w:left="760" w:hanging="36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14"/>
  </w:num>
  <w:num w:numId="8">
    <w:abstractNumId w:val="15"/>
  </w:num>
  <w:num w:numId="9">
    <w:abstractNumId w:val="2"/>
  </w:num>
  <w:num w:numId="10">
    <w:abstractNumId w:val="5"/>
  </w:num>
  <w:num w:numId="11">
    <w:abstractNumId w:val="4"/>
  </w:num>
  <w:num w:numId="12">
    <w:abstractNumId w:val="10"/>
  </w:num>
  <w:num w:numId="13">
    <w:abstractNumId w:val="7"/>
  </w:num>
  <w:num w:numId="14">
    <w:abstractNumId w:val="3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D1DA1"/>
    <w:rsid w:val="004C43F2"/>
    <w:rsid w:val="009F3794"/>
    <w:rsid w:val="013375C0"/>
    <w:rsid w:val="019046E2"/>
    <w:rsid w:val="01A05F8F"/>
    <w:rsid w:val="02366D2D"/>
    <w:rsid w:val="02821545"/>
    <w:rsid w:val="02BA26ED"/>
    <w:rsid w:val="02F74B18"/>
    <w:rsid w:val="03292219"/>
    <w:rsid w:val="03333EBB"/>
    <w:rsid w:val="03350E4E"/>
    <w:rsid w:val="039242F7"/>
    <w:rsid w:val="0394123C"/>
    <w:rsid w:val="03B43171"/>
    <w:rsid w:val="03C91DEF"/>
    <w:rsid w:val="043D1681"/>
    <w:rsid w:val="046105A7"/>
    <w:rsid w:val="048146F4"/>
    <w:rsid w:val="04AD75C9"/>
    <w:rsid w:val="04B321A1"/>
    <w:rsid w:val="04DD3789"/>
    <w:rsid w:val="050B2FD3"/>
    <w:rsid w:val="05B96172"/>
    <w:rsid w:val="05BB3F1A"/>
    <w:rsid w:val="05BE0571"/>
    <w:rsid w:val="062D641E"/>
    <w:rsid w:val="06467E10"/>
    <w:rsid w:val="06631006"/>
    <w:rsid w:val="068B669D"/>
    <w:rsid w:val="06B22BCB"/>
    <w:rsid w:val="06C226A4"/>
    <w:rsid w:val="06DB01C7"/>
    <w:rsid w:val="06FD7C23"/>
    <w:rsid w:val="07412138"/>
    <w:rsid w:val="07431126"/>
    <w:rsid w:val="075014AD"/>
    <w:rsid w:val="079743E7"/>
    <w:rsid w:val="07A03B2F"/>
    <w:rsid w:val="07F62E01"/>
    <w:rsid w:val="07FF0265"/>
    <w:rsid w:val="08575FBE"/>
    <w:rsid w:val="09386CEF"/>
    <w:rsid w:val="095945BF"/>
    <w:rsid w:val="095E2632"/>
    <w:rsid w:val="09891C4A"/>
    <w:rsid w:val="09C11875"/>
    <w:rsid w:val="0A940E9D"/>
    <w:rsid w:val="0AB5350C"/>
    <w:rsid w:val="0AC53B39"/>
    <w:rsid w:val="0AC8754E"/>
    <w:rsid w:val="0AD04CB6"/>
    <w:rsid w:val="0B100892"/>
    <w:rsid w:val="0B4F2D08"/>
    <w:rsid w:val="0B5645CC"/>
    <w:rsid w:val="0B5A0448"/>
    <w:rsid w:val="0B7E082A"/>
    <w:rsid w:val="0BCA33E7"/>
    <w:rsid w:val="0BF73ECA"/>
    <w:rsid w:val="0C23292D"/>
    <w:rsid w:val="0C6B3E4C"/>
    <w:rsid w:val="0C7A3E69"/>
    <w:rsid w:val="0C7D670E"/>
    <w:rsid w:val="0C950531"/>
    <w:rsid w:val="0D8008CF"/>
    <w:rsid w:val="0D9F3231"/>
    <w:rsid w:val="0DD86B06"/>
    <w:rsid w:val="0DFE15A3"/>
    <w:rsid w:val="0E2C3933"/>
    <w:rsid w:val="0E4D44EF"/>
    <w:rsid w:val="0EC53BA2"/>
    <w:rsid w:val="0EF85813"/>
    <w:rsid w:val="0F0B0B79"/>
    <w:rsid w:val="0F524340"/>
    <w:rsid w:val="0FD746B6"/>
    <w:rsid w:val="0FD94151"/>
    <w:rsid w:val="10931CC7"/>
    <w:rsid w:val="10944832"/>
    <w:rsid w:val="109F6DB9"/>
    <w:rsid w:val="10AC2681"/>
    <w:rsid w:val="10AC49F6"/>
    <w:rsid w:val="10F51AD3"/>
    <w:rsid w:val="11026C66"/>
    <w:rsid w:val="116F1BA9"/>
    <w:rsid w:val="12132537"/>
    <w:rsid w:val="122303E8"/>
    <w:rsid w:val="123D56D9"/>
    <w:rsid w:val="127C17B7"/>
    <w:rsid w:val="12960691"/>
    <w:rsid w:val="13482D09"/>
    <w:rsid w:val="13C04A78"/>
    <w:rsid w:val="13E0347F"/>
    <w:rsid w:val="13F554B1"/>
    <w:rsid w:val="1412359B"/>
    <w:rsid w:val="141D7D84"/>
    <w:rsid w:val="14327D73"/>
    <w:rsid w:val="1443024D"/>
    <w:rsid w:val="145C6F22"/>
    <w:rsid w:val="14846AB8"/>
    <w:rsid w:val="14904AC9"/>
    <w:rsid w:val="14952657"/>
    <w:rsid w:val="14AC682E"/>
    <w:rsid w:val="14C53B07"/>
    <w:rsid w:val="15682461"/>
    <w:rsid w:val="15AD3A82"/>
    <w:rsid w:val="15B87DAF"/>
    <w:rsid w:val="15BE553B"/>
    <w:rsid w:val="15CE7E95"/>
    <w:rsid w:val="15E82AFC"/>
    <w:rsid w:val="16501227"/>
    <w:rsid w:val="167133BD"/>
    <w:rsid w:val="17326BFF"/>
    <w:rsid w:val="173340E6"/>
    <w:rsid w:val="17846D8A"/>
    <w:rsid w:val="17D7362C"/>
    <w:rsid w:val="17E3743F"/>
    <w:rsid w:val="17EF5450"/>
    <w:rsid w:val="183D7BCD"/>
    <w:rsid w:val="183E7952"/>
    <w:rsid w:val="18B21AD6"/>
    <w:rsid w:val="18DC6CB5"/>
    <w:rsid w:val="18EA08C6"/>
    <w:rsid w:val="19286D8E"/>
    <w:rsid w:val="19B6063F"/>
    <w:rsid w:val="19F743DF"/>
    <w:rsid w:val="1A682661"/>
    <w:rsid w:val="1A942215"/>
    <w:rsid w:val="1AB56EDD"/>
    <w:rsid w:val="1AE945CD"/>
    <w:rsid w:val="1B317B2B"/>
    <w:rsid w:val="1B6415FF"/>
    <w:rsid w:val="1B8E2ADC"/>
    <w:rsid w:val="1BED197A"/>
    <w:rsid w:val="1C4A27F6"/>
    <w:rsid w:val="1D176197"/>
    <w:rsid w:val="1D3A2CBF"/>
    <w:rsid w:val="1D4E0DE6"/>
    <w:rsid w:val="1D5F3C1E"/>
    <w:rsid w:val="1D786CA0"/>
    <w:rsid w:val="1D84707B"/>
    <w:rsid w:val="1E264D88"/>
    <w:rsid w:val="1E3723A2"/>
    <w:rsid w:val="1E76101B"/>
    <w:rsid w:val="1F0868CC"/>
    <w:rsid w:val="1F1402D1"/>
    <w:rsid w:val="1F171A10"/>
    <w:rsid w:val="1F713F17"/>
    <w:rsid w:val="1FBF7ED9"/>
    <w:rsid w:val="20273EC1"/>
    <w:rsid w:val="203E1579"/>
    <w:rsid w:val="20486C30"/>
    <w:rsid w:val="204B0788"/>
    <w:rsid w:val="207C0B93"/>
    <w:rsid w:val="20DC4847"/>
    <w:rsid w:val="20F63118"/>
    <w:rsid w:val="20FD208A"/>
    <w:rsid w:val="21486D50"/>
    <w:rsid w:val="214D4EB3"/>
    <w:rsid w:val="21A835A0"/>
    <w:rsid w:val="21C71C6C"/>
    <w:rsid w:val="21F51F69"/>
    <w:rsid w:val="224131C1"/>
    <w:rsid w:val="226804C4"/>
    <w:rsid w:val="22B456FE"/>
    <w:rsid w:val="22EE7297"/>
    <w:rsid w:val="22F60E5E"/>
    <w:rsid w:val="22FD69AE"/>
    <w:rsid w:val="230B5C6A"/>
    <w:rsid w:val="23307003"/>
    <w:rsid w:val="23543698"/>
    <w:rsid w:val="2364421D"/>
    <w:rsid w:val="2378316C"/>
    <w:rsid w:val="238060CC"/>
    <w:rsid w:val="23AB02F8"/>
    <w:rsid w:val="23DF60E5"/>
    <w:rsid w:val="24222D39"/>
    <w:rsid w:val="24770AA7"/>
    <w:rsid w:val="249C66CB"/>
    <w:rsid w:val="254215B0"/>
    <w:rsid w:val="259F0F36"/>
    <w:rsid w:val="25A70C2B"/>
    <w:rsid w:val="25BF7538"/>
    <w:rsid w:val="25E25F7B"/>
    <w:rsid w:val="25F67536"/>
    <w:rsid w:val="25FA3B44"/>
    <w:rsid w:val="26014383"/>
    <w:rsid w:val="26025AC5"/>
    <w:rsid w:val="265817DB"/>
    <w:rsid w:val="26685E4E"/>
    <w:rsid w:val="26710598"/>
    <w:rsid w:val="26D50A2C"/>
    <w:rsid w:val="26E87362"/>
    <w:rsid w:val="26FF6F87"/>
    <w:rsid w:val="27390764"/>
    <w:rsid w:val="27CE415D"/>
    <w:rsid w:val="283F7913"/>
    <w:rsid w:val="28886E0E"/>
    <w:rsid w:val="28A83AC0"/>
    <w:rsid w:val="28C65A54"/>
    <w:rsid w:val="28FA0047"/>
    <w:rsid w:val="29594B3A"/>
    <w:rsid w:val="29AA010A"/>
    <w:rsid w:val="2A493383"/>
    <w:rsid w:val="2AEB718E"/>
    <w:rsid w:val="2B15743C"/>
    <w:rsid w:val="2B20324F"/>
    <w:rsid w:val="2B2F1245"/>
    <w:rsid w:val="2C153FA1"/>
    <w:rsid w:val="2C1A370D"/>
    <w:rsid w:val="2C527E3B"/>
    <w:rsid w:val="2C7C1F18"/>
    <w:rsid w:val="2C9805ED"/>
    <w:rsid w:val="2CFC5E47"/>
    <w:rsid w:val="2D312F7F"/>
    <w:rsid w:val="2D855F3C"/>
    <w:rsid w:val="2DD11EBE"/>
    <w:rsid w:val="2E2B3861"/>
    <w:rsid w:val="2F0E473E"/>
    <w:rsid w:val="2F2509C8"/>
    <w:rsid w:val="30045057"/>
    <w:rsid w:val="303F6316"/>
    <w:rsid w:val="3059408B"/>
    <w:rsid w:val="306B247C"/>
    <w:rsid w:val="30A72E79"/>
    <w:rsid w:val="30C920B8"/>
    <w:rsid w:val="30D07C22"/>
    <w:rsid w:val="31182819"/>
    <w:rsid w:val="31696F75"/>
    <w:rsid w:val="31D56CA3"/>
    <w:rsid w:val="32395E90"/>
    <w:rsid w:val="323B6E74"/>
    <w:rsid w:val="329A7A4B"/>
    <w:rsid w:val="3300373A"/>
    <w:rsid w:val="334915B0"/>
    <w:rsid w:val="334B2535"/>
    <w:rsid w:val="33D577B5"/>
    <w:rsid w:val="34712317"/>
    <w:rsid w:val="349E40E0"/>
    <w:rsid w:val="35414F6E"/>
    <w:rsid w:val="355F746B"/>
    <w:rsid w:val="35A051A4"/>
    <w:rsid w:val="35B567A6"/>
    <w:rsid w:val="35B873B1"/>
    <w:rsid w:val="35CD717E"/>
    <w:rsid w:val="3618394C"/>
    <w:rsid w:val="364C2EB6"/>
    <w:rsid w:val="36665823"/>
    <w:rsid w:val="36852913"/>
    <w:rsid w:val="36AB17B2"/>
    <w:rsid w:val="36F210B1"/>
    <w:rsid w:val="370308EE"/>
    <w:rsid w:val="37467121"/>
    <w:rsid w:val="375B44B7"/>
    <w:rsid w:val="37A2030E"/>
    <w:rsid w:val="380C2E83"/>
    <w:rsid w:val="385E4E8B"/>
    <w:rsid w:val="38B44595"/>
    <w:rsid w:val="38CB386D"/>
    <w:rsid w:val="38D146E8"/>
    <w:rsid w:val="38E11BE1"/>
    <w:rsid w:val="38F44549"/>
    <w:rsid w:val="39003390"/>
    <w:rsid w:val="39456083"/>
    <w:rsid w:val="39607F31"/>
    <w:rsid w:val="39664B4C"/>
    <w:rsid w:val="396A4FBD"/>
    <w:rsid w:val="39A07E84"/>
    <w:rsid w:val="39BC1544"/>
    <w:rsid w:val="39ED44B5"/>
    <w:rsid w:val="3A5F5DCE"/>
    <w:rsid w:val="3B1508C2"/>
    <w:rsid w:val="3B296135"/>
    <w:rsid w:val="3B5206E1"/>
    <w:rsid w:val="3B702D5E"/>
    <w:rsid w:val="3B9B1DDA"/>
    <w:rsid w:val="3BB64FAE"/>
    <w:rsid w:val="3C196E25"/>
    <w:rsid w:val="3C642A5B"/>
    <w:rsid w:val="3CBF66BA"/>
    <w:rsid w:val="3D045D81"/>
    <w:rsid w:val="3D0750B4"/>
    <w:rsid w:val="3D0955CD"/>
    <w:rsid w:val="3D274DE4"/>
    <w:rsid w:val="3DD3111B"/>
    <w:rsid w:val="3DDB3B12"/>
    <w:rsid w:val="3E5F4689"/>
    <w:rsid w:val="3E674F1B"/>
    <w:rsid w:val="3E98013E"/>
    <w:rsid w:val="3F2E5DE7"/>
    <w:rsid w:val="3FC12F51"/>
    <w:rsid w:val="40763C0C"/>
    <w:rsid w:val="409B660A"/>
    <w:rsid w:val="409D5390"/>
    <w:rsid w:val="40A53650"/>
    <w:rsid w:val="40B46695"/>
    <w:rsid w:val="40C355D0"/>
    <w:rsid w:val="40EA5638"/>
    <w:rsid w:val="41560128"/>
    <w:rsid w:val="41600151"/>
    <w:rsid w:val="41603818"/>
    <w:rsid w:val="417969D8"/>
    <w:rsid w:val="41A67DC1"/>
    <w:rsid w:val="41B53228"/>
    <w:rsid w:val="42454FAA"/>
    <w:rsid w:val="42A81EAB"/>
    <w:rsid w:val="42CC3426"/>
    <w:rsid w:val="430A058D"/>
    <w:rsid w:val="432F56C9"/>
    <w:rsid w:val="43993D8E"/>
    <w:rsid w:val="43E56B7B"/>
    <w:rsid w:val="442339D8"/>
    <w:rsid w:val="449700C1"/>
    <w:rsid w:val="449C033E"/>
    <w:rsid w:val="44DF4AD3"/>
    <w:rsid w:val="45806EC3"/>
    <w:rsid w:val="458A5B63"/>
    <w:rsid w:val="46686C9E"/>
    <w:rsid w:val="46936C54"/>
    <w:rsid w:val="46CF48BB"/>
    <w:rsid w:val="47341CB9"/>
    <w:rsid w:val="476C4C8D"/>
    <w:rsid w:val="478F75F0"/>
    <w:rsid w:val="47CA5A26"/>
    <w:rsid w:val="47F40E1A"/>
    <w:rsid w:val="48285DF1"/>
    <w:rsid w:val="488E5A9B"/>
    <w:rsid w:val="48AF1F07"/>
    <w:rsid w:val="48B225B7"/>
    <w:rsid w:val="48B64E60"/>
    <w:rsid w:val="48E12E28"/>
    <w:rsid w:val="48F12CEE"/>
    <w:rsid w:val="491A4F96"/>
    <w:rsid w:val="4938000E"/>
    <w:rsid w:val="49670187"/>
    <w:rsid w:val="498558F4"/>
    <w:rsid w:val="499275C2"/>
    <w:rsid w:val="49D135E4"/>
    <w:rsid w:val="4A523E05"/>
    <w:rsid w:val="4A6F7A71"/>
    <w:rsid w:val="4ABD70AF"/>
    <w:rsid w:val="4B453C14"/>
    <w:rsid w:val="4BB46FD1"/>
    <w:rsid w:val="4D121D34"/>
    <w:rsid w:val="4D125D94"/>
    <w:rsid w:val="4D2607A2"/>
    <w:rsid w:val="4D7A3398"/>
    <w:rsid w:val="4DC3281F"/>
    <w:rsid w:val="4E897B66"/>
    <w:rsid w:val="4EC23A47"/>
    <w:rsid w:val="4EC97E97"/>
    <w:rsid w:val="4EE53BFB"/>
    <w:rsid w:val="4EEF51A5"/>
    <w:rsid w:val="4EF33F37"/>
    <w:rsid w:val="4F1254C3"/>
    <w:rsid w:val="4F29663B"/>
    <w:rsid w:val="4F2F631B"/>
    <w:rsid w:val="4F3C0010"/>
    <w:rsid w:val="4F4A0C44"/>
    <w:rsid w:val="4F687927"/>
    <w:rsid w:val="4F706F0D"/>
    <w:rsid w:val="4FA347FC"/>
    <w:rsid w:val="50252009"/>
    <w:rsid w:val="508C72AA"/>
    <w:rsid w:val="508D0734"/>
    <w:rsid w:val="508F4388"/>
    <w:rsid w:val="50CE6F9F"/>
    <w:rsid w:val="5165582B"/>
    <w:rsid w:val="517D50F1"/>
    <w:rsid w:val="519669E8"/>
    <w:rsid w:val="51D51D50"/>
    <w:rsid w:val="524F1A19"/>
    <w:rsid w:val="525E29B5"/>
    <w:rsid w:val="52713671"/>
    <w:rsid w:val="528A181C"/>
    <w:rsid w:val="52FF50A3"/>
    <w:rsid w:val="531E1B16"/>
    <w:rsid w:val="53284056"/>
    <w:rsid w:val="532D317B"/>
    <w:rsid w:val="53D75E20"/>
    <w:rsid w:val="53FB108F"/>
    <w:rsid w:val="544A7794"/>
    <w:rsid w:val="544F0576"/>
    <w:rsid w:val="547748A2"/>
    <w:rsid w:val="54C2369C"/>
    <w:rsid w:val="54DD7AC9"/>
    <w:rsid w:val="54E3614C"/>
    <w:rsid w:val="553C3366"/>
    <w:rsid w:val="559B138A"/>
    <w:rsid w:val="560A4E69"/>
    <w:rsid w:val="56132672"/>
    <w:rsid w:val="56212D9E"/>
    <w:rsid w:val="562B3A79"/>
    <w:rsid w:val="56E865F9"/>
    <w:rsid w:val="573E3DB0"/>
    <w:rsid w:val="575514CD"/>
    <w:rsid w:val="57577640"/>
    <w:rsid w:val="57A97858"/>
    <w:rsid w:val="57F21DC7"/>
    <w:rsid w:val="58036524"/>
    <w:rsid w:val="584C7400"/>
    <w:rsid w:val="586E14BF"/>
    <w:rsid w:val="587D0994"/>
    <w:rsid w:val="589775E6"/>
    <w:rsid w:val="58AD7D6B"/>
    <w:rsid w:val="595B14B9"/>
    <w:rsid w:val="59E31A85"/>
    <w:rsid w:val="5A7C2871"/>
    <w:rsid w:val="5A9C28A8"/>
    <w:rsid w:val="5ABC3E58"/>
    <w:rsid w:val="5AE625AD"/>
    <w:rsid w:val="5BF062E2"/>
    <w:rsid w:val="5C1839E9"/>
    <w:rsid w:val="5CE31FB3"/>
    <w:rsid w:val="5D49561A"/>
    <w:rsid w:val="5D527FD4"/>
    <w:rsid w:val="5D702D81"/>
    <w:rsid w:val="5DD97608"/>
    <w:rsid w:val="5E0A3D13"/>
    <w:rsid w:val="5E5830B6"/>
    <w:rsid w:val="5ECA6000"/>
    <w:rsid w:val="5EE15B23"/>
    <w:rsid w:val="5EE32371"/>
    <w:rsid w:val="5EE412A7"/>
    <w:rsid w:val="5F8D2114"/>
    <w:rsid w:val="5F946831"/>
    <w:rsid w:val="5FA34174"/>
    <w:rsid w:val="5FF504C8"/>
    <w:rsid w:val="606737AA"/>
    <w:rsid w:val="61140B53"/>
    <w:rsid w:val="61161572"/>
    <w:rsid w:val="61822C96"/>
    <w:rsid w:val="61A907DA"/>
    <w:rsid w:val="61BE4069"/>
    <w:rsid w:val="61CB5D59"/>
    <w:rsid w:val="61EC513F"/>
    <w:rsid w:val="625957CD"/>
    <w:rsid w:val="62C87348"/>
    <w:rsid w:val="62EF34B9"/>
    <w:rsid w:val="62FF1157"/>
    <w:rsid w:val="63026180"/>
    <w:rsid w:val="631D47AB"/>
    <w:rsid w:val="63562CB6"/>
    <w:rsid w:val="63E31B13"/>
    <w:rsid w:val="644C405D"/>
    <w:rsid w:val="6464757D"/>
    <w:rsid w:val="658713A2"/>
    <w:rsid w:val="65AF1261"/>
    <w:rsid w:val="65B87C60"/>
    <w:rsid w:val="65CC54F7"/>
    <w:rsid w:val="65DA25C0"/>
    <w:rsid w:val="663549B3"/>
    <w:rsid w:val="66431CA8"/>
    <w:rsid w:val="66B56591"/>
    <w:rsid w:val="67697613"/>
    <w:rsid w:val="676C19A3"/>
    <w:rsid w:val="67A639C7"/>
    <w:rsid w:val="67D92E70"/>
    <w:rsid w:val="67FD1DAB"/>
    <w:rsid w:val="68012776"/>
    <w:rsid w:val="68313733"/>
    <w:rsid w:val="699A657E"/>
    <w:rsid w:val="69A83992"/>
    <w:rsid w:val="69C96B29"/>
    <w:rsid w:val="69CE2026"/>
    <w:rsid w:val="6A03709F"/>
    <w:rsid w:val="6AAD28D9"/>
    <w:rsid w:val="6AAF4B97"/>
    <w:rsid w:val="6B20701A"/>
    <w:rsid w:val="6B3D7F17"/>
    <w:rsid w:val="6C27626F"/>
    <w:rsid w:val="6C397FC7"/>
    <w:rsid w:val="6C465F32"/>
    <w:rsid w:val="6C805BAD"/>
    <w:rsid w:val="6CCE4B92"/>
    <w:rsid w:val="6CD81C1E"/>
    <w:rsid w:val="6CE978CE"/>
    <w:rsid w:val="6D236717"/>
    <w:rsid w:val="6D561817"/>
    <w:rsid w:val="6D7C5FAF"/>
    <w:rsid w:val="6DA24B6A"/>
    <w:rsid w:val="6E095813"/>
    <w:rsid w:val="6E1142A7"/>
    <w:rsid w:val="6E5E1A54"/>
    <w:rsid w:val="6E7716CA"/>
    <w:rsid w:val="6E8C0BE2"/>
    <w:rsid w:val="6EB26818"/>
    <w:rsid w:val="6EB73A9A"/>
    <w:rsid w:val="6EDA6A7D"/>
    <w:rsid w:val="6F165D50"/>
    <w:rsid w:val="6F795423"/>
    <w:rsid w:val="707C4846"/>
    <w:rsid w:val="70D04FAA"/>
    <w:rsid w:val="71085217"/>
    <w:rsid w:val="712C7C8C"/>
    <w:rsid w:val="713B7C54"/>
    <w:rsid w:val="71487ACE"/>
    <w:rsid w:val="71893698"/>
    <w:rsid w:val="726E34C9"/>
    <w:rsid w:val="72F766D5"/>
    <w:rsid w:val="73074644"/>
    <w:rsid w:val="745F6C7C"/>
    <w:rsid w:val="746B7A8B"/>
    <w:rsid w:val="74A55024"/>
    <w:rsid w:val="74BF2D99"/>
    <w:rsid w:val="74E26C97"/>
    <w:rsid w:val="750072B4"/>
    <w:rsid w:val="75653882"/>
    <w:rsid w:val="756F513B"/>
    <w:rsid w:val="75853A5B"/>
    <w:rsid w:val="75AB0A14"/>
    <w:rsid w:val="75B951A6"/>
    <w:rsid w:val="76732C9D"/>
    <w:rsid w:val="769F2D64"/>
    <w:rsid w:val="76F007C9"/>
    <w:rsid w:val="7732281D"/>
    <w:rsid w:val="773B78A9"/>
    <w:rsid w:val="775E326F"/>
    <w:rsid w:val="778F795D"/>
    <w:rsid w:val="7805161F"/>
    <w:rsid w:val="78312740"/>
    <w:rsid w:val="7861548E"/>
    <w:rsid w:val="78887B00"/>
    <w:rsid w:val="78D366C6"/>
    <w:rsid w:val="790171BF"/>
    <w:rsid w:val="796770B0"/>
    <w:rsid w:val="798B53DB"/>
    <w:rsid w:val="79AF2C8A"/>
    <w:rsid w:val="79C23DD0"/>
    <w:rsid w:val="79E6728C"/>
    <w:rsid w:val="79F71702"/>
    <w:rsid w:val="7A38265B"/>
    <w:rsid w:val="7A442306"/>
    <w:rsid w:val="7A84348C"/>
    <w:rsid w:val="7B1072F5"/>
    <w:rsid w:val="7B2D68A5"/>
    <w:rsid w:val="7B315C9C"/>
    <w:rsid w:val="7B585E3C"/>
    <w:rsid w:val="7B7E06C4"/>
    <w:rsid w:val="7B80502B"/>
    <w:rsid w:val="7BC703CB"/>
    <w:rsid w:val="7BFC5DC1"/>
    <w:rsid w:val="7C140848"/>
    <w:rsid w:val="7C2524E2"/>
    <w:rsid w:val="7C585A30"/>
    <w:rsid w:val="7C6D45A3"/>
    <w:rsid w:val="7C7E29CD"/>
    <w:rsid w:val="7C815CBD"/>
    <w:rsid w:val="7C9877BF"/>
    <w:rsid w:val="7D4B0422"/>
    <w:rsid w:val="7D4F649D"/>
    <w:rsid w:val="7D564C1D"/>
    <w:rsid w:val="7DC616C1"/>
    <w:rsid w:val="7E065CCE"/>
    <w:rsid w:val="7E582255"/>
    <w:rsid w:val="7E6F1CAB"/>
    <w:rsid w:val="7EBA0FF5"/>
    <w:rsid w:val="7ED17DA8"/>
    <w:rsid w:val="7F151C89"/>
    <w:rsid w:val="7F471E1C"/>
    <w:rsid w:val="7F54738A"/>
    <w:rsid w:val="7F831D43"/>
    <w:rsid w:val="7FEC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ind w:left="432" w:hanging="432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3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sz w:val="32"/>
    </w:rPr>
  </w:style>
  <w:style w:type="paragraph" w:styleId="5">
    <w:name w:val="heading 4"/>
    <w:basedOn w:val="4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ody Text"/>
    <w:basedOn w:val="1"/>
    <w:qFormat/>
    <w:uiPriority w:val="0"/>
    <w:pPr>
      <w:spacing w:after="120"/>
      <w:jc w:val="both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9">
    <w:name w:val="Table Grid"/>
    <w:basedOn w:val="18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99"/>
    <w:rPr>
      <w:color w:val="0000FF"/>
      <w:u w:val="single"/>
    </w:rPr>
  </w:style>
  <w:style w:type="paragraph" w:customStyle="1" w:styleId="2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styleId="23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table" w:customStyle="1" w:styleId="24">
    <w:name w:val="Grid Table Light"/>
    <w:basedOn w:val="18"/>
    <w:qFormat/>
    <w:locked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2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8"/>
    <w:qFormat/>
    <w:uiPriority w:val="0"/>
    <w:pPr>
      <w:jc w:val="center"/>
    </w:pPr>
  </w:style>
  <w:style w:type="paragraph" w:customStyle="1" w:styleId="28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29">
    <w:name w:val="B1"/>
    <w:basedOn w:val="1"/>
    <w:qFormat/>
    <w:uiPriority w:val="0"/>
    <w:pPr>
      <w:ind w:left="568" w:hanging="284"/>
    </w:p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1">
    <w:name w:val="B2"/>
    <w:basedOn w:val="14"/>
    <w:qFormat/>
    <w:uiPriority w:val="0"/>
  </w:style>
  <w:style w:type="paragraph" w:customStyle="1" w:styleId="32">
    <w:name w:val="NO"/>
    <w:basedOn w:val="1"/>
    <w:qFormat/>
    <w:uiPriority w:val="0"/>
    <w:pPr>
      <w:keepLines/>
      <w:ind w:left="1135" w:hanging="851"/>
    </w:pPr>
  </w:style>
  <w:style w:type="character" w:customStyle="1" w:styleId="33">
    <w:name w:val="fontstyle01"/>
    <w:basedOn w:val="20"/>
    <w:qFormat/>
    <w:uiPriority w:val="0"/>
    <w:rPr>
      <w:rFonts w:ascii="TimesNewRomanPS-ItalicMT" w:hAnsi="TimesNewRomanPS-ItalicMT" w:eastAsia="TimesNewRomanPS-ItalicMT" w:cs="TimesNewRomanPS-ItalicMT"/>
      <w:i/>
      <w:color w:val="000000"/>
      <w:sz w:val="20"/>
      <w:szCs w:val="20"/>
    </w:rPr>
  </w:style>
  <w:style w:type="paragraph" w:customStyle="1" w:styleId="34">
    <w:name w:val="References"/>
    <w:basedOn w:val="1"/>
    <w:qFormat/>
    <w:uiPriority w:val="0"/>
    <w:pPr>
      <w:numPr>
        <w:ilvl w:val="0"/>
        <w:numId w:val="2"/>
      </w:numPr>
      <w:spacing w:after="60"/>
    </w:pPr>
    <w:rPr>
      <w:szCs w:val="16"/>
    </w:rPr>
  </w:style>
  <w:style w:type="paragraph" w:customStyle="1" w:styleId="35">
    <w:name w:val="YJ-Observation"/>
    <w:basedOn w:val="36"/>
    <w:qFormat/>
    <w:uiPriority w:val="0"/>
    <w:pPr>
      <w:numPr>
        <w:ilvl w:val="0"/>
        <w:numId w:val="3"/>
      </w:numPr>
      <w:tabs>
        <w:tab w:val="left" w:pos="1417"/>
        <w:tab w:val="left" w:pos="4820"/>
        <w:tab w:val="clear" w:pos="0"/>
      </w:tabs>
    </w:pPr>
  </w:style>
  <w:style w:type="paragraph" w:customStyle="1" w:styleId="36">
    <w:name w:val="YJ-Proposal"/>
    <w:basedOn w:val="1"/>
    <w:qFormat/>
    <w:uiPriority w:val="0"/>
    <w:pPr>
      <w:numPr>
        <w:ilvl w:val="0"/>
        <w:numId w:val="4"/>
      </w:numPr>
      <w:tabs>
        <w:tab w:val="left" w:pos="0"/>
      </w:tabs>
      <w:ind w:left="0"/>
    </w:pPr>
    <w:rPr>
      <w:b/>
      <w:bCs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1838</Words>
  <Characters>9030</Characters>
  <Lines>0</Lines>
  <Paragraphs>0</Paragraphs>
  <TotalTime>2</TotalTime>
  <ScaleCrop>false</ScaleCrop>
  <LinksUpToDate>false</LinksUpToDate>
  <CharactersWithSpaces>10657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2022-04-20T13:19:00Z</dcterms:created>
  <dc:creator>sha.wang</dc:creator>
  <cp:lastModifiedBy>sha.wang</cp:lastModifiedBy>
  <dcterms:modified xsi:type="dcterms:W3CDTF">2023-05-15T06:04:15Z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C695129FFDA649979BB8119FB5652EAE</vt:lpwstr>
  </property>
</Properties>
</file>